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color w:val="000000"/>
          <w:sz w:val="22"/>
          <w:szCs w:val="22"/>
        </w:rPr>
        <w:drawing>
          <wp:inline distB="0" distT="0" distL="0" distR="0">
            <wp:extent cx="1494942" cy="1502703"/>
            <wp:effectExtent b="0" l="0" r="0" t="0"/>
            <wp:docPr descr="https://lh3.googleusercontent.com/FjnSunGzbzBMiHDljU1Z3VGKpP6yNhvfTZQRks4YrjDCd6rjopiEi-Zgt2Yc6_PTeTGH8nFu-bB0DaQazrpWi51fJe8ew1fUJ5pBwdFiuuOBDT_b0xxvzTeA0aEzZ4_4Nskzx-E26ltgQJL5gQ" id="20498" name="image2.jpg"/>
            <a:graphic>
              <a:graphicData uri="http://schemas.openxmlformats.org/drawingml/2006/picture">
                <pic:pic>
                  <pic:nvPicPr>
                    <pic:cNvPr descr="https://lh3.googleusercontent.com/FjnSunGzbzBMiHDljU1Z3VGKpP6yNhvfTZQRks4YrjDCd6rjopiEi-Zgt2Yc6_PTeTGH8nFu-bB0DaQazrpWi51fJe8ew1fUJ5pBwdFiuuOBDT_b0xxvzTeA0aEzZ4_4Nskzx-E26ltgQJL5gQ" id="0" name="image2.jpg"/>
                    <pic:cNvPicPr preferRelativeResize="0"/>
                  </pic:nvPicPr>
                  <pic:blipFill>
                    <a:blip r:embed="rId8"/>
                    <a:srcRect b="0" l="0" r="0" t="0"/>
                    <a:stretch>
                      <a:fillRect/>
                    </a:stretch>
                  </pic:blipFill>
                  <pic:spPr>
                    <a:xfrm>
                      <a:off x="0" y="0"/>
                      <a:ext cx="1494942" cy="1502703"/>
                    </a:xfrm>
                    <a:prstGeom prst="rect"/>
                    <a:ln/>
                  </pic:spPr>
                </pic:pic>
              </a:graphicData>
            </a:graphic>
          </wp:inline>
        </w:drawing>
      </w:r>
      <w:r w:rsidDel="00000000" w:rsidR="00000000" w:rsidRPr="00000000">
        <w:rPr>
          <w:rFonts w:ascii="Calibri" w:cs="Calibri" w:eastAsia="Calibri" w:hAnsi="Calibri"/>
          <w:rtl w:val="0"/>
        </w:rPr>
        <w:tab/>
        <w:tab/>
      </w:r>
      <w:r w:rsidDel="00000000" w:rsidR="00000000" w:rsidRPr="00000000">
        <w:pict>
          <v:shape id="11 Cuadro de texto" style="position:absolute;left:0;text-align:left;margin-left:159.0pt;margin-top:26.25pt;width:105.8pt;height:56pt;z-index:251656192;visibility:visible;mso-position-horizontal-relative:margin;mso-position-vertical-relative:text;mso-height-relative:margin;v-text-anchor:middle;mso-position-horizontal:absolute;mso-position-vertical:absolute;" o:spid="_x0000_s1026"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">
            <v:textbox>
              <w:txbxContent>
                <w:p w:rsidR="00C2039D" w:rsidDel="00000000" w:rsidP="00CD0A58" w:rsidRDefault="009B4B44" w:rsidRPr="00CD0A58">
                  <w:r w:rsidDel="00000000" w:rsidR="00000000" w:rsidRPr="00000000">
                    <w:rPr>
                      <w:noProof w:val="1"/>
                      <w:bdr w:color="auto" w:frame="1" w:space="0" w:sz="0" w:val="none"/>
                      <w:lang w:eastAsia="es-ES" w:val="es-ES"/>
                    </w:rPr>
                    <w:drawing>
                      <wp:inline distB="0" distT="0" distL="0" distR="0">
                        <wp:extent cx="1154430" cy="264212"/>
                        <wp:effectExtent b="0" l="19050" r="0" t="0"/>
                        <wp:docPr descr="C:\Users\Admin\Desktop\Logos\Logo Pamplona - IMPRIMIR.png" id="10" name="Imagen 10"/>
                        <wp:cNvGraphicFramePr>
                          <a:graphicFrameLocks noChangeAspect="1"/>
                        </wp:cNvGraphicFramePr>
                        <a:graphic>
                          <a:graphicData uri="http://schemas.openxmlformats.org/drawingml/2006/picture">
                            <pic:pic>
                              <pic:nvPicPr>
                                <pic:cNvPr descr="C:\Users\Admin\Desktop\Logos\Logo Pamplona - IMPRIMIR.png" id="0" name="Picture 10"/>
                                <pic:cNvPicPr>
                                  <a:picLocks noChangeAspect="1" noChangeArrowheads="1"/>
                                </pic:cNvPicPr>
                              </pic:nvPicPr>
                              <pic:blipFill>
                                <a:blip r:embed="rId1"/>
                                <a:srcRect/>
                                <a:stretch>
                                  <a:fillRect/>
                                </a:stretch>
                              </pic:blipFill>
                              <pic:spPr bwMode="auto">
                                <a:xfrm>
                                  <a:off x="0" y="0"/>
                                  <a:ext cx="1154430" cy="264212"/>
                                </a:xfrm>
                                <a:prstGeom prst="rect">
                                  <a:avLst/>
                                </a:prstGeom>
                                <a:noFill/>
                                <a:ln w="9525">
                                  <a:noFill/>
                                  <a:miter lim="800000"/>
                                  <a:headEnd/>
                                  <a:tailEnd/>
                                </a:ln>
                              </pic:spPr>
                            </pic:pic>
                          </a:graphicData>
                        </a:graphic>
                      </wp:inline>
                    </w:drawing>
                  </w:r>
                </w:p>
              </w:txbxContent>
            </v:textbox>
            <w10:wrap/>
          </v:shape>
        </w:pict>
      </w:r>
      <w:r w:rsidDel="00000000" w:rsidR="00000000" w:rsidRPr="00000000">
        <w:drawing>
          <wp:anchor allowOverlap="1" behindDoc="0" distB="0" distT="0" distL="114300" distR="114300" hidden="0" layoutInCell="1" locked="0" relativeHeight="0" simplePos="0">
            <wp:simplePos x="0" y="0"/>
            <wp:positionH relativeFrom="column">
              <wp:posOffset>3983355</wp:posOffset>
            </wp:positionH>
            <wp:positionV relativeFrom="paragraph">
              <wp:posOffset>622300</wp:posOffset>
            </wp:positionV>
            <wp:extent cx="2051050" cy="428625"/>
            <wp:effectExtent b="0" l="0" r="0" t="0"/>
            <wp:wrapSquare wrapText="bothSides" distB="0" distT="0" distL="114300" distR="114300"/>
            <wp:docPr descr="http://sepie.es/img/logos/co-funded_es/Horizontal/PNG/es_cofinanciado_por_la_union_europea_pos.png" id="20497" name="image3.png"/>
            <a:graphic>
              <a:graphicData uri="http://schemas.openxmlformats.org/drawingml/2006/picture">
                <pic:pic>
                  <pic:nvPicPr>
                    <pic:cNvPr descr="http://sepie.es/img/logos/co-funded_es/Horizontal/PNG/es_cofinanciado_por_la_union_europea_pos.png" id="0" name="image3.png"/>
                    <pic:cNvPicPr preferRelativeResize="0"/>
                  </pic:nvPicPr>
                  <pic:blipFill>
                    <a:blip r:embed="rId9"/>
                    <a:srcRect b="0" l="0" r="0" t="0"/>
                    <a:stretch>
                      <a:fillRect/>
                    </a:stretch>
                  </pic:blipFill>
                  <pic:spPr>
                    <a:xfrm>
                      <a:off x="0" y="0"/>
                      <a:ext cx="2051050" cy="428625"/>
                    </a:xfrm>
                    <a:prstGeom prst="rect"/>
                    <a:ln/>
                  </pic:spPr>
                </pic:pic>
              </a:graphicData>
            </a:graphic>
          </wp:anchor>
        </w:drawing>
      </w:r>
    </w:p>
    <w:p w:rsidR="00000000" w:rsidDel="00000000" w:rsidP="00000000" w:rsidRDefault="00000000" w:rsidRPr="00000000" w14:paraId="00000005">
      <w:pPr>
        <w:jc w:val="both"/>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25 de mayo 2022</w:t>
      </w:r>
    </w:p>
    <w:p w:rsidR="00000000" w:rsidDel="00000000" w:rsidP="00000000" w:rsidRDefault="00000000" w:rsidRPr="00000000" w14:paraId="0000000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NOTA DE PRENSA</w:t>
      </w:r>
    </w:p>
    <w:p w:rsidR="00000000" w:rsidDel="00000000" w:rsidP="00000000" w:rsidRDefault="00000000" w:rsidRPr="00000000" w14:paraId="0000000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El alumnado del FESB Colegio Sagrado Corazón de Pamplona prepara su andadura europea de la mano del programa de movilidad Erasmus+</w:t>
      </w:r>
    </w:p>
    <w:p w:rsidR="00000000" w:rsidDel="00000000" w:rsidP="00000000" w:rsidRDefault="00000000" w:rsidRPr="00000000" w14:paraId="0000000C">
      <w:pPr>
        <w:spacing w:line="36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 colegio FESB Sagrado Corazón de Pamplona participa en el programa de la Unión Europea Erasmus+  con su proyecto de movilidad KA 122 SCH “Nos comunicamos, nos entendemos. Buscando puntos de encuentro en el siglo XXI”</w:t>
      </w:r>
    </w:p>
    <w:p w:rsidR="00000000" w:rsidDel="00000000" w:rsidP="00000000" w:rsidRDefault="00000000" w:rsidRPr="00000000" w14:paraId="0000000E">
      <w:pPr>
        <w:spacing w:line="36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spacing w:after="24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Este proyecto Erasmus+ de la Unión Europea va a dar una gran oportunidad a 39 alumnos y alumnas de 2º ESO (13-14 años) del centro para mejorar sus competencias lingüísticas: van a realizar un </w:t>
      </w:r>
      <w:r w:rsidDel="00000000" w:rsidR="00000000" w:rsidRPr="00000000">
        <w:rPr>
          <w:rFonts w:ascii="Calibri" w:cs="Calibri" w:eastAsia="Calibri" w:hAnsi="Calibri"/>
          <w:b w:val="1"/>
          <w:sz w:val="22"/>
          <w:szCs w:val="22"/>
          <w:rtl w:val="0"/>
        </w:rPr>
        <w:t xml:space="preserve">intercambio de una semana con el collège Alouette de Pessac, cerca de Burdeos. </w:t>
      </w:r>
      <w:r w:rsidDel="00000000" w:rsidR="00000000" w:rsidRPr="00000000">
        <w:rPr>
          <w:rFonts w:ascii="Calibri" w:cs="Calibri" w:eastAsia="Calibri" w:hAnsi="Calibri"/>
          <w:sz w:val="22"/>
          <w:szCs w:val="22"/>
          <w:rtl w:val="0"/>
        </w:rPr>
        <w:t xml:space="preserve">La movilidad de nuestro alumnado a Francia se realiza </w:t>
      </w:r>
      <w:r w:rsidDel="00000000" w:rsidR="00000000" w:rsidRPr="00000000">
        <w:rPr>
          <w:rFonts w:ascii="Calibri" w:cs="Calibri" w:eastAsia="Calibri" w:hAnsi="Calibri"/>
          <w:b w:val="1"/>
          <w:sz w:val="22"/>
          <w:szCs w:val="22"/>
          <w:rtl w:val="0"/>
        </w:rPr>
        <w:t xml:space="preserve">del 9 al 15 de junio,</w:t>
      </w:r>
      <w:r w:rsidDel="00000000" w:rsidR="00000000" w:rsidRPr="00000000">
        <w:rPr>
          <w:rFonts w:ascii="Calibri" w:cs="Calibri" w:eastAsia="Calibri" w:hAnsi="Calibri"/>
          <w:sz w:val="22"/>
          <w:szCs w:val="22"/>
          <w:rtl w:val="0"/>
        </w:rPr>
        <w:t xml:space="preserve"> y nosotros daremos la bienvenida al colegio Alouette en Pamplona en octubre. Nuestro contacto nos está permitiendo además abordar retos comunes como el desarrollo de las </w:t>
      </w:r>
      <w:r w:rsidDel="00000000" w:rsidR="00000000" w:rsidRPr="00000000">
        <w:rPr>
          <w:rFonts w:ascii="Calibri" w:cs="Calibri" w:eastAsia="Calibri" w:hAnsi="Calibri"/>
          <w:b w:val="1"/>
          <w:sz w:val="22"/>
          <w:szCs w:val="22"/>
          <w:rtl w:val="0"/>
        </w:rPr>
        <w:t xml:space="preserve">competencias digitales</w:t>
      </w:r>
      <w:r w:rsidDel="00000000" w:rsidR="00000000" w:rsidRPr="00000000">
        <w:rPr>
          <w:rFonts w:ascii="Calibri" w:cs="Calibri" w:eastAsia="Calibri" w:hAnsi="Calibri"/>
          <w:sz w:val="22"/>
          <w:szCs w:val="22"/>
          <w:rtl w:val="0"/>
        </w:rPr>
        <w:t xml:space="preserve"> (uso de la plataforma e-Twinning, realización de vídeos y presentaciones), y el </w:t>
      </w:r>
      <w:r w:rsidDel="00000000" w:rsidR="00000000" w:rsidRPr="00000000">
        <w:rPr>
          <w:rFonts w:ascii="Calibri" w:cs="Calibri" w:eastAsia="Calibri" w:hAnsi="Calibri"/>
          <w:b w:val="1"/>
          <w:sz w:val="22"/>
          <w:szCs w:val="22"/>
          <w:rtl w:val="0"/>
        </w:rPr>
        <w:t xml:space="preserve">acercamiento a distintas formas de comunicación y participación </w:t>
      </w:r>
      <w:r w:rsidDel="00000000" w:rsidR="00000000" w:rsidRPr="00000000">
        <w:rPr>
          <w:rFonts w:ascii="Calibri" w:cs="Calibri" w:eastAsia="Calibri" w:hAnsi="Calibri"/>
          <w:sz w:val="22"/>
          <w:szCs w:val="22"/>
          <w:rtl w:val="0"/>
        </w:rPr>
        <w:t xml:space="preserve">(prensa en el aula, parque de la imagen Futuroscope, instituciones locales y regionales …).</w:t>
      </w:r>
    </w:p>
    <w:p w:rsidR="00000000" w:rsidDel="00000000" w:rsidP="00000000" w:rsidRDefault="00000000" w:rsidRPr="00000000" w14:paraId="00000010">
      <w:pPr>
        <w:spacing w:after="240" w:line="360" w:lineRule="auto"/>
        <w:jc w:val="both"/>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Una de las coordinadoras del proyecto en el FESB Sagrado Corazón de Pamplona, Eva Mayo, tutora y profesora de francés, ha manifestado su satisfacción por poder llevar a cabo el desplazamiento</w:t>
      </w:r>
      <w:r w:rsidDel="00000000" w:rsidR="00000000" w:rsidRPr="00000000">
        <w:rPr>
          <w:rFonts w:ascii="Calibri" w:cs="Calibri" w:eastAsia="Calibri" w:hAnsi="Calibri"/>
          <w:i w:val="1"/>
          <w:sz w:val="22"/>
          <w:szCs w:val="22"/>
          <w:rtl w:val="0"/>
        </w:rPr>
        <w:t xml:space="preserve">: “Estamos encantados de poder participar en Erasmus+ y con muchas ganas de seguir avanzando en este proyecto. En realidad nuestra experiencia de intercambios con centros franceses dura ya 18 años, pero tras las limitaciones de meses anteriores por la pandemia, un grupo numeroso de alumnado se ha animado y va a  beneficiarse de las movilidades incluidas en el proyecto y de las oportunidades que proporcionará la convivencia con familias en el extranjero. Nuestro alumnado ha contactado online con sus correspondientes, pero ahora tendrá también la ocasión de conocer otras realidades educativas y culturales, ya que van a acudir a clase en el colegio Alouette. </w:t>
      </w:r>
    </w:p>
    <w:p w:rsidR="00000000" w:rsidDel="00000000" w:rsidP="00000000" w:rsidRDefault="00000000" w:rsidRPr="00000000" w14:paraId="00000011">
      <w:pPr>
        <w:spacing w:after="240" w:line="360" w:lineRule="auto"/>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Además-</w:t>
      </w:r>
      <w:r w:rsidDel="00000000" w:rsidR="00000000" w:rsidRPr="00000000">
        <w:rPr>
          <w:rFonts w:ascii="Calibri" w:cs="Calibri" w:eastAsia="Calibri" w:hAnsi="Calibri"/>
          <w:sz w:val="22"/>
          <w:szCs w:val="22"/>
          <w:rtl w:val="0"/>
        </w:rPr>
        <w:t xml:space="preserve">añade Natalia Royo, directora general del colegio Sagrado Corazón, de la Fundación Educativa Sofía Barat-</w:t>
      </w:r>
      <w:r w:rsidDel="00000000" w:rsidR="00000000" w:rsidRPr="00000000">
        <w:rPr>
          <w:rFonts w:ascii="Calibri" w:cs="Calibri" w:eastAsia="Calibri" w:hAnsi="Calibri"/>
          <w:i w:val="1"/>
          <w:sz w:val="22"/>
          <w:szCs w:val="22"/>
          <w:rtl w:val="0"/>
        </w:rPr>
        <w:t xml:space="preserve"> nos estamos acercando a instituciones locales y regionales (Ayuntamientos de Pamplona y Bayona, Parlamento de Navarra) y a medios de comunicación (lectura de prensa) para conocernos mejor, estar informados con solvencia y descubrir formas de participación democrática; así comprobamos que es mucho lo que nos une, más que lo que nos separa. Por otra parte, realizamos los desplazamientos en transporte colectivo, insistiendo en la importancia de la sostenibilidad. En definitiva, seguimos mejorando la práctica educativa y calidad docente en nuestro centro, continuando una amplia trayectoria de internacionalización”.</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NOTAS A LOS REDACTORES</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pacing w:after="24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obtener más información sobre el proyecto “Nos comunicamos, nos entendemos. Buscando puntos de encuentro en el siglo XXI”, por favor, póngase en contacto con:</w:t>
      </w:r>
      <w:r w:rsidDel="00000000" w:rsidR="00000000" w:rsidRPr="00000000">
        <w:rPr>
          <w:rFonts w:ascii="Calibri" w:cs="Calibri" w:eastAsia="Calibri" w:hAnsi="Calibri"/>
          <w:b w:val="1"/>
          <w:sz w:val="22"/>
          <w:szCs w:val="22"/>
          <w:rtl w:val="0"/>
        </w:rPr>
        <w:t xml:space="preserve"> Isabel de Carlos Izquierdo </w:t>
      </w:r>
      <w:r w:rsidDel="00000000" w:rsidR="00000000" w:rsidRPr="00000000">
        <w:rPr>
          <w:rFonts w:ascii="Calibri" w:cs="Calibri" w:eastAsia="Calibri" w:hAnsi="Calibri"/>
          <w:sz w:val="22"/>
          <w:szCs w:val="22"/>
          <w:rtl w:val="0"/>
        </w:rPr>
        <w:t xml:space="preserve">, </w:t>
      </w:r>
      <w:hyperlink r:id="rId10">
        <w:r w:rsidDel="00000000" w:rsidR="00000000" w:rsidRPr="00000000">
          <w:rPr>
            <w:rFonts w:ascii="Calibri" w:cs="Calibri" w:eastAsia="Calibri" w:hAnsi="Calibri"/>
            <w:color w:val="1155cc"/>
            <w:sz w:val="22"/>
            <w:szCs w:val="22"/>
            <w:u w:val="single"/>
            <w:rtl w:val="0"/>
          </w:rPr>
          <w:t xml:space="preserve">isabel.decarlos@fesofiabarat.es</w:t>
        </w:r>
      </w:hyperlink>
      <w:r w:rsidDel="00000000" w:rsidR="00000000" w:rsidRPr="00000000">
        <w:rPr>
          <w:rFonts w:ascii="Calibri" w:cs="Calibri" w:eastAsia="Calibri" w:hAnsi="Calibri"/>
          <w:sz w:val="22"/>
          <w:szCs w:val="22"/>
          <w:rtl w:val="0"/>
        </w:rPr>
        <w:t xml:space="preserve"> , tfno. 948 247758</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Web: </w:t>
      </w:r>
      <w:hyperlink r:id="rId11">
        <w:r w:rsidDel="00000000" w:rsidR="00000000" w:rsidRPr="00000000">
          <w:rPr>
            <w:rFonts w:ascii="Calibri" w:cs="Calibri" w:eastAsia="Calibri" w:hAnsi="Calibri"/>
            <w:b w:val="1"/>
            <w:color w:val="1155cc"/>
            <w:sz w:val="22"/>
            <w:szCs w:val="22"/>
            <w:u w:val="single"/>
            <w:rtl w:val="0"/>
          </w:rPr>
          <w:t xml:space="preserve">Erasmus+</w:t>
        </w:r>
      </w:hyperlink>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Twitter:</w:t>
        <w:tab/>
      </w:r>
      <w:r w:rsidDel="00000000" w:rsidR="00000000" w:rsidRPr="00000000">
        <w:rPr>
          <w:b w:val="1"/>
          <w:color w:val="000000"/>
          <w:sz w:val="22"/>
          <w:szCs w:val="22"/>
          <w:rtl w:val="0"/>
        </w:rPr>
        <w:t xml:space="preserve">@SagCorPamplona</w:t>
      </w: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Facebook: </w:t>
      </w:r>
      <w:hyperlink r:id="rId12">
        <w:r w:rsidDel="00000000" w:rsidR="00000000" w:rsidRPr="00000000">
          <w:rPr>
            <w:color w:val="1155cc"/>
            <w:sz w:val="22"/>
            <w:szCs w:val="22"/>
            <w:u w:val="single"/>
            <w:rtl w:val="0"/>
          </w:rPr>
          <w:t xml:space="preserve">https://www.facebook.com/sagradocorazonpamplona</w:t>
        </w:r>
      </w:hyperlink>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Instagram: </w:t>
      </w:r>
      <w:hyperlink r:id="rId13">
        <w:r w:rsidDel="00000000" w:rsidR="00000000" w:rsidRPr="00000000">
          <w:rPr>
            <w:color w:val="1155cc"/>
            <w:sz w:val="22"/>
            <w:szCs w:val="22"/>
            <w:u w:val="single"/>
            <w:rtl w:val="0"/>
          </w:rPr>
          <w:t xml:space="preserve">https://www.instagram.com/sagradocorazonpamplona/</w:t>
        </w:r>
      </w:hyperlink>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YouTube:</w:t>
      </w:r>
      <w:hyperlink r:id="rId14">
        <w:r w:rsidDel="00000000" w:rsidR="00000000" w:rsidRPr="00000000">
          <w:rPr>
            <w:color w:val="1155cc"/>
            <w:sz w:val="22"/>
            <w:szCs w:val="22"/>
            <w:u w:val="single"/>
            <w:rtl w:val="0"/>
          </w:rPr>
          <w:t xml:space="preserve">https://youtube.com/sagradocorazonpamplona</w:t>
        </w:r>
      </w:hyperlink>
      <w:r w:rsidDel="00000000" w:rsidR="00000000" w:rsidRPr="00000000">
        <w:rPr>
          <w:rtl w:val="0"/>
        </w:rPr>
      </w:r>
    </w:p>
    <w:p w:rsidR="00000000" w:rsidDel="00000000" w:rsidP="00000000" w:rsidRDefault="00000000" w:rsidRPr="00000000" w14:paraId="00000019">
      <w:pPr>
        <w:spacing w:line="36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after="240" w:line="36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Erasmus+ 2021-2027</w:t>
      </w:r>
      <w:r w:rsidDel="00000000" w:rsidR="00000000" w:rsidRPr="00000000">
        <w:rPr>
          <w:rFonts w:ascii="Calibri" w:cs="Calibri" w:eastAsia="Calibri" w:hAnsi="Calibri"/>
          <w:sz w:val="22"/>
          <w:szCs w:val="22"/>
          <w:rtl w:val="0"/>
        </w:rPr>
        <w:t xml:space="preserve"> es el renovado programa de la Unión Europea en los ámbitos de la educación y la formación, juventud y deporte, que ofrece oportunidades para todas las personas y en todos los sectores educativos (Educación Escolar, Formación Profesional, Educación Superior y Educación de Personas Adultas).</w:t>
      </w:r>
    </w:p>
    <w:p w:rsidR="00000000" w:rsidDel="00000000" w:rsidP="00000000" w:rsidRDefault="00000000" w:rsidRPr="00000000" w14:paraId="0000001C">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Este nuevo Erasmus+ es más internacional, más inclusivo, más digital y más ecológico, apoyando la transformación digital, la inclusión y la diversidad, además del medio ambiente y la lucha contra el cambio climático. Con un presupuesto de más de 28.000 millones de euros, se financiarán proyectos de movilidad y cooperación transfronteriza relacionados con el aprendizaje para 10 millones de personas de todas las edades y de todos los orígenes. </w:t>
      </w:r>
    </w:p>
    <w:p w:rsidR="00000000" w:rsidDel="00000000" w:rsidP="00000000" w:rsidRDefault="00000000" w:rsidRPr="00000000" w14:paraId="0000001D">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España, el programa Erasmus+ se gestiona por parte del Servicio Español para la Internacionalización de la Educación (SEPIE), organismo público adscrito al Ministerio de Universidadesque actúa como Agencia Nacional del programa en los ámbitos de la educación y la formación.</w:t>
      </w:r>
    </w:p>
    <w:p w:rsidR="00000000" w:rsidDel="00000000" w:rsidP="00000000" w:rsidRDefault="00000000" w:rsidRPr="00000000" w14:paraId="0000001E">
      <w:pPr>
        <w:spacing w:line="36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del programa Erasmus+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after="192" w:before="10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nuevo programa Erasmus+ 2021-2027 tiene como objetivo principal, en el ámbito de la educación y la formación, la promoción de la movilidad educativa de las personas y los colectivos, tanto del alumnado como del personal, así como la cooperación, la calidad, la inclusión y la equidad, la excelencia, la creatividad y la innovación a nivel de las organizaciones y las políticas. En relación con las políticas educativas europeas, en especial al con el Espacio Europeo de Educación 2025, las prioridades del Programa son la inclusión y diversidad, la transformación digital, el medio ambiente y la lucha contra el cambio climático, y la participación en la vida democrática.</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after="192" w:before="10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Programa se articula en torno a tres líneas principales de actividad o acciones clave (KA), además de la acción Jean Monnet:</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hd w:fill="ffffff" w:val="clear"/>
        <w:spacing w:after="192" w:before="100"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acción clave 1 (KA1), movilidad de las personas por motivos de aprendizaje.</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ffffff" w:val="clear"/>
        <w:spacing w:after="192" w:before="100"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acción clave 2 (KA2), cooperación entre organizaciones e instituciones.</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hd w:fill="ffffff" w:val="clear"/>
        <w:spacing w:after="192" w:before="100"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acción clave 3 (KA3), respaldo al desarrollo de políticas y a la cooperación.</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ffffff" w:val="clear"/>
        <w:spacing w:after="192" w:before="100"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Acciones Jean Monnet.</w:t>
      </w:r>
    </w:p>
    <w:p w:rsidR="00000000" w:rsidDel="00000000" w:rsidP="00000000" w:rsidRDefault="00000000" w:rsidRPr="00000000" w14:paraId="00000026">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España, el programa Erasmus+ se gestiona por parte del Servicio Español para la Internacionalización de la Educación (SEPIE), organismo público adscrito al Ministerio de Universidades que actúa como Agencia Nacional del programa en los ámbitos de la educación y la formación.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after="192" w:before="10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Programa cuenta con una dotación económica de más de 28.000 millones de euros, que permitirá financiar proyectos de movilidad y cooperación transfronteriza relacionados con el aprendizaje para 10 millones de personas de todas las edades y de todos los orígenes.</w:t>
      </w:r>
    </w:p>
    <w:p w:rsidR="00000000" w:rsidDel="00000000" w:rsidP="00000000" w:rsidRDefault="00000000" w:rsidRPr="00000000" w14:paraId="00000028">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cuanto a sus prioridades:</w:t>
      </w:r>
    </w:p>
    <w:p w:rsidR="00000000" w:rsidDel="00000000" w:rsidP="00000000" w:rsidRDefault="00000000" w:rsidRPr="00000000" w14:paraId="00000029">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numPr>
          <w:ilvl w:val="0"/>
          <w:numId w:val="1"/>
        </w:numPr>
        <w:spacing w:after="200"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Erasmus+ es más inclusivo</w:t>
      </w:r>
      <w:r w:rsidDel="00000000" w:rsidR="00000000" w:rsidRPr="00000000">
        <w:rPr>
          <w:rFonts w:ascii="Calibri" w:cs="Calibri" w:eastAsia="Calibri" w:hAnsi="Calibri"/>
          <w:sz w:val="22"/>
          <w:szCs w:val="22"/>
          <w:rtl w:val="0"/>
        </w:rPr>
        <w:t xml:space="preserve">: ofrece mayores oportunidades a todo tipo de personas, incluidas las personas con orígenes culturales, sociales y económicos </w:t>
        <w:br w:type="textWrapping"/>
        <w:t xml:space="preserve">diversos. Se facilitan los trámites de solicitud para que las organizaciones más pequeñas puedan presentar solicitudes, gracias a las asociaciones a pequeña escala y al uso de subvenciones simplificadas. </w:t>
      </w:r>
    </w:p>
    <w:p w:rsidR="00000000" w:rsidDel="00000000" w:rsidP="00000000" w:rsidRDefault="00000000" w:rsidRPr="00000000" w14:paraId="0000002B">
      <w:pPr>
        <w:numPr>
          <w:ilvl w:val="0"/>
          <w:numId w:val="1"/>
        </w:numPr>
        <w:spacing w:after="200"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Erasmus+ es más digital: </w:t>
      </w:r>
      <w:r w:rsidDel="00000000" w:rsidR="00000000" w:rsidRPr="00000000">
        <w:rPr>
          <w:rFonts w:ascii="Calibri" w:cs="Calibri" w:eastAsia="Calibri" w:hAnsi="Calibri"/>
          <w:sz w:val="22"/>
          <w:szCs w:val="22"/>
          <w:rtl w:val="0"/>
        </w:rPr>
        <w:t xml:space="preserve">Erasmus+ apoya el desarrollo de capacidades digitales, en consonancia con el </w:t>
      </w:r>
      <w:hyperlink r:id="rId15">
        <w:r w:rsidDel="00000000" w:rsidR="00000000" w:rsidRPr="00000000">
          <w:rPr>
            <w:rFonts w:ascii="Calibri" w:cs="Calibri" w:eastAsia="Calibri" w:hAnsi="Calibri"/>
            <w:color w:val="0000ff"/>
            <w:sz w:val="22"/>
            <w:szCs w:val="22"/>
            <w:u w:val="single"/>
            <w:rtl w:val="0"/>
          </w:rPr>
          <w:t xml:space="preserve">Plan de Acción de Educación Digital</w:t>
        </w:r>
      </w:hyperlink>
      <w:r w:rsidDel="00000000" w:rsidR="00000000" w:rsidRPr="00000000">
        <w:rPr>
          <w:rFonts w:ascii="Calibri" w:cs="Calibri" w:eastAsia="Calibri" w:hAnsi="Calibri"/>
          <w:sz w:val="22"/>
          <w:szCs w:val="22"/>
          <w:rtl w:val="0"/>
        </w:rPr>
        <w:t xml:space="preserve">. Ofrece formación e intercambios digitales de alta calidad a través de plataformas como </w:t>
      </w:r>
      <w:hyperlink r:id="rId16">
        <w:r w:rsidDel="00000000" w:rsidR="00000000" w:rsidRPr="00000000">
          <w:rPr>
            <w:rFonts w:ascii="Calibri" w:cs="Calibri" w:eastAsia="Calibri" w:hAnsi="Calibri"/>
            <w:color w:val="0000ff"/>
            <w:sz w:val="22"/>
            <w:szCs w:val="22"/>
            <w:u w:val="single"/>
            <w:rtl w:val="0"/>
          </w:rPr>
          <w:t xml:space="preserve">eTwinning</w:t>
        </w:r>
      </w:hyperlink>
      <w:r w:rsidDel="00000000" w:rsidR="00000000" w:rsidRPr="00000000">
        <w:rPr>
          <w:rFonts w:ascii="Calibri" w:cs="Calibri" w:eastAsia="Calibri" w:hAnsi="Calibri"/>
          <w:sz w:val="22"/>
          <w:szCs w:val="22"/>
          <w:u w:val="single"/>
          <w:rtl w:val="0"/>
        </w:rPr>
        <w:t xml:space="preserve">,</w:t>
      </w:r>
      <w:r w:rsidDel="00000000" w:rsidR="00000000" w:rsidRPr="00000000">
        <w:rPr>
          <w:rFonts w:ascii="Calibri" w:cs="Calibri" w:eastAsia="Calibri" w:hAnsi="Calibri"/>
          <w:sz w:val="22"/>
          <w:szCs w:val="22"/>
          <w:rtl w:val="0"/>
        </w:rPr>
        <w:t xml:space="preserve"> </w:t>
      </w:r>
      <w:hyperlink r:id="rId17">
        <w:r w:rsidDel="00000000" w:rsidR="00000000" w:rsidRPr="00000000">
          <w:rPr>
            <w:rFonts w:ascii="Calibri" w:cs="Calibri" w:eastAsia="Calibri" w:hAnsi="Calibri"/>
            <w:color w:val="0000ff"/>
            <w:sz w:val="22"/>
            <w:szCs w:val="22"/>
            <w:u w:val="single"/>
            <w:rtl w:val="0"/>
          </w:rPr>
          <w:t xml:space="preserve">SchoolEducation Gateway</w:t>
        </w:r>
      </w:hyperlink>
      <w:r w:rsidDel="00000000" w:rsidR="00000000" w:rsidRPr="00000000">
        <w:rPr>
          <w:rFonts w:ascii="Calibri" w:cs="Calibri" w:eastAsia="Calibri" w:hAnsi="Calibri"/>
          <w:sz w:val="22"/>
          <w:szCs w:val="22"/>
          <w:rtl w:val="0"/>
        </w:rPr>
        <w:t xml:space="preserve"> y fomenta los periodos de prácticas en el sector digital. </w:t>
      </w:r>
    </w:p>
    <w:p w:rsidR="00000000" w:rsidDel="00000000" w:rsidP="00000000" w:rsidRDefault="00000000" w:rsidRPr="00000000" w14:paraId="0000002C">
      <w:pPr>
        <w:numPr>
          <w:ilvl w:val="0"/>
          <w:numId w:val="1"/>
        </w:numPr>
        <w:spacing w:after="200" w:line="360" w:lineRule="auto"/>
        <w:ind w:left="720" w:hanging="360"/>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Erasmus+ es más sostenible:</w:t>
      </w:r>
      <w:r w:rsidDel="00000000" w:rsidR="00000000" w:rsidRPr="00000000">
        <w:rPr>
          <w:rFonts w:ascii="Calibri" w:cs="Calibri" w:eastAsia="Calibri" w:hAnsi="Calibri"/>
          <w:sz w:val="22"/>
          <w:szCs w:val="22"/>
          <w:rtl w:val="0"/>
        </w:rPr>
        <w:t xml:space="preserve"> en consonancia con el </w:t>
      </w:r>
      <w:hyperlink r:id="rId18">
        <w:r w:rsidDel="00000000" w:rsidR="00000000" w:rsidRPr="00000000">
          <w:rPr>
            <w:rFonts w:ascii="Calibri" w:cs="Calibri" w:eastAsia="Calibri" w:hAnsi="Calibri"/>
            <w:color w:val="0000ff"/>
            <w:sz w:val="22"/>
            <w:szCs w:val="22"/>
            <w:u w:val="single"/>
            <w:rtl w:val="0"/>
          </w:rPr>
          <w:t xml:space="preserve">Pacto Verde Europeo</w:t>
        </w:r>
      </w:hyperlink>
      <w:r w:rsidDel="00000000" w:rsidR="00000000" w:rsidRPr="00000000">
        <w:rPr>
          <w:rFonts w:ascii="Calibri" w:cs="Calibri" w:eastAsia="Calibri" w:hAnsi="Calibri"/>
          <w:sz w:val="22"/>
          <w:szCs w:val="22"/>
          <w:rtl w:val="0"/>
        </w:rPr>
        <w:t xml:space="preserve">, el Programa promueve que los participantes utilicen modos de transporte más sostenibles, como el tren y el autobús. También invertirá en proyectos que promuevan la sensibilización sobre cuestiones medioambientales y facilitará los intercambios relacionados con la mitigación de la crisis climática</w:t>
      </w:r>
      <w:r w:rsidDel="00000000" w:rsidR="00000000" w:rsidRPr="00000000">
        <w:rPr>
          <w:rFonts w:ascii="Calibri" w:cs="Calibri" w:eastAsia="Calibri" w:hAnsi="Calibri"/>
          <w:rtl w:val="0"/>
        </w:rPr>
        <w:t xml:space="preserve">.</w:t>
      </w:r>
    </w:p>
    <w:p w:rsidR="00000000" w:rsidDel="00000000" w:rsidP="00000000" w:rsidRDefault="00000000" w:rsidRPr="00000000" w14:paraId="0000002D">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Además de estas prioridades, el nuevo Programa se caracterizará por ser aún </w:t>
      </w:r>
      <w:r w:rsidDel="00000000" w:rsidR="00000000" w:rsidRPr="00000000">
        <w:rPr>
          <w:rFonts w:ascii="Calibri" w:cs="Calibri" w:eastAsia="Calibri" w:hAnsi="Calibri"/>
          <w:b w:val="1"/>
          <w:sz w:val="22"/>
          <w:szCs w:val="22"/>
          <w:rtl w:val="0"/>
        </w:rPr>
        <w:t xml:space="preserve">más internacional</w:t>
      </w:r>
      <w:r w:rsidDel="00000000" w:rsidR="00000000" w:rsidRPr="00000000">
        <w:rPr>
          <w:rFonts w:ascii="Calibri" w:cs="Calibri" w:eastAsia="Calibri" w:hAnsi="Calibri"/>
          <w:sz w:val="22"/>
          <w:szCs w:val="22"/>
          <w:rtl w:val="0"/>
        </w:rPr>
        <w:t xml:space="preserve">, permitiendo así la cooperación con terceros países, una cooperación reservada hasta ahora a la Educación Superior y que se amplía a los sectores de la Educación Escolar y la Formación Profesional.</w:t>
      </w:r>
    </w:p>
    <w:p w:rsidR="00000000" w:rsidDel="00000000" w:rsidP="00000000" w:rsidRDefault="00000000" w:rsidRPr="00000000" w14:paraId="0000002E">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spacing w:after="24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Existen oportunidades para estudiantes (especial atención a participantes con menos oportunidades), docentes y formadores, tanto para movilidad para estudios y/o prácticas en el caso de estudiantes, como para docencia o formación en el caso de profesorado y formadores.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00" w:before="240" w:line="36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Material informativo y de comunicación (folletos, vídeos, infografías, publicaciones…) sobre Erasmus+ 2021-2027</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line="360" w:lineRule="auto"/>
        <w:ind w:left="1701" w:hanging="360"/>
        <w:jc w:val="both"/>
        <w:rPr>
          <w:rFonts w:ascii="Calibri" w:cs="Calibri" w:eastAsia="Calibri" w:hAnsi="Calibri"/>
          <w:color w:val="000000"/>
          <w:sz w:val="22"/>
          <w:szCs w:val="22"/>
        </w:rPr>
      </w:pPr>
      <w:hyperlink r:id="rId19">
        <w:r w:rsidDel="00000000" w:rsidR="00000000" w:rsidRPr="00000000">
          <w:rPr>
            <w:rFonts w:ascii="Calibri" w:cs="Calibri" w:eastAsia="Calibri" w:hAnsi="Calibri"/>
            <w:b w:val="1"/>
            <w:color w:val="0000ff"/>
            <w:sz w:val="22"/>
            <w:szCs w:val="22"/>
            <w:u w:val="single"/>
            <w:rtl w:val="0"/>
          </w:rPr>
          <w:t xml:space="preserve">Información general</w:t>
        </w:r>
      </w:hyperlink>
      <w:r w:rsidDel="00000000" w:rsidR="00000000" w:rsidRPr="00000000">
        <w:rPr>
          <w:rFonts w:ascii="Calibri" w:cs="Calibri" w:eastAsia="Calibri" w:hAnsi="Calibri"/>
          <w:color w:val="000000"/>
          <w:sz w:val="22"/>
          <w:szCs w:val="22"/>
          <w:rtl w:val="0"/>
        </w:rPr>
        <w:t xml:space="preserve"> (folleto)</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before="240" w:line="360" w:lineRule="auto"/>
        <w:ind w:left="1775" w:hanging="355.99999999999994"/>
        <w:jc w:val="both"/>
        <w:rPr>
          <w:rFonts w:ascii="Calibri" w:cs="Calibri" w:eastAsia="Calibri" w:hAnsi="Calibri"/>
          <w:b w:val="1"/>
          <w:color w:val="0000ff"/>
          <w:sz w:val="22"/>
          <w:szCs w:val="22"/>
          <w:u w:val="single"/>
        </w:rPr>
      </w:pPr>
      <w:hyperlink r:id="rId20">
        <w:r w:rsidDel="00000000" w:rsidR="00000000" w:rsidRPr="00000000">
          <w:rPr>
            <w:rFonts w:ascii="Calibri" w:cs="Calibri" w:eastAsia="Calibri" w:hAnsi="Calibri"/>
            <w:b w:val="1"/>
            <w:color w:val="0000ff"/>
            <w:sz w:val="22"/>
            <w:szCs w:val="22"/>
            <w:u w:val="single"/>
            <w:rtl w:val="0"/>
          </w:rPr>
          <w:t xml:space="preserve">Erasmus+ 2021-2027</w:t>
        </w:r>
      </w:hyperlink>
      <w:hyperlink r:id="rId21">
        <w:r w:rsidDel="00000000" w:rsidR="00000000" w:rsidRPr="00000000">
          <w:rPr>
            <w:rFonts w:ascii="Calibri" w:cs="Calibri" w:eastAsia="Calibri" w:hAnsi="Calibri"/>
            <w:color w:val="000000"/>
            <w:sz w:val="22"/>
            <w:szCs w:val="22"/>
            <w:rtl w:val="0"/>
          </w:rPr>
          <w:t xml:space="preserve">(vídeo)</w:t>
        </w:r>
      </w:hyperlink>
      <w:r w:rsidDel="00000000" w:rsidR="00000000" w:rsidRPr="00000000">
        <w:fldChar w:fldCharType="begin"/>
        <w:instrText xml:space="preserve"> HYPERLINK "https://www.youtube.com/watch?v=dee6i7yK84M&amp;t=2s" </w:instrText>
        <w:fldChar w:fldCharType="separate"/>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00" w:line="360" w:lineRule="auto"/>
        <w:ind w:left="1775" w:firstLine="0"/>
        <w:jc w:val="both"/>
        <w:rPr>
          <w:rFonts w:ascii="Calibri" w:cs="Calibri" w:eastAsia="Calibri" w:hAnsi="Calibri"/>
          <w:color w:val="000000"/>
          <w:sz w:val="2"/>
          <w:szCs w:val="2"/>
        </w:rPr>
      </w:pPr>
      <w:r w:rsidDel="00000000" w:rsidR="00000000" w:rsidRPr="00000000">
        <w:fldChar w:fldCharType="end"/>
      </w: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after="200" w:line="360" w:lineRule="auto"/>
        <w:ind w:left="1775" w:hanging="355.99999999999994"/>
        <w:jc w:val="both"/>
        <w:rPr/>
      </w:pPr>
      <w:r w:rsidDel="00000000" w:rsidR="00000000" w:rsidRPr="00000000">
        <w:rPr>
          <w:rFonts w:ascii="Calibri" w:cs="Calibri" w:eastAsia="Calibri" w:hAnsi="Calibri"/>
          <w:color w:val="000000"/>
          <w:sz w:val="22"/>
          <w:szCs w:val="22"/>
          <w:rtl w:val="0"/>
        </w:rPr>
        <w:t xml:space="preserve">Puedes utilizar el material informativo y de comunicación, incluidas las infografías, que encontrarás en la </w:t>
      </w:r>
      <w:hyperlink r:id="rId22">
        <w:r w:rsidDel="00000000" w:rsidR="00000000" w:rsidRPr="00000000">
          <w:rPr>
            <w:rFonts w:ascii="Calibri" w:cs="Calibri" w:eastAsia="Calibri" w:hAnsi="Calibri"/>
            <w:color w:val="0000ff"/>
            <w:sz w:val="22"/>
            <w:szCs w:val="22"/>
            <w:u w:val="single"/>
            <w:rtl w:val="0"/>
          </w:rPr>
          <w:t xml:space="preserve">sección de Comunicación/Publicaciones de la web del SEPIE</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35">
      <w:pPr>
        <w:spacing w:before="240"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más información, puedes acceder a nuestra web, </w:t>
      </w:r>
      <w:hyperlink r:id="rId23">
        <w:r w:rsidDel="00000000" w:rsidR="00000000" w:rsidRPr="00000000">
          <w:rPr>
            <w:rFonts w:ascii="Calibri" w:cs="Calibri" w:eastAsia="Calibri" w:hAnsi="Calibri"/>
            <w:b w:val="1"/>
            <w:color w:val="0000ff"/>
            <w:sz w:val="22"/>
            <w:szCs w:val="22"/>
            <w:u w:val="single"/>
            <w:rtl w:val="0"/>
          </w:rPr>
          <w:t xml:space="preserve">www.sepie.es</w:t>
        </w:r>
      </w:hyperlink>
      <w:r w:rsidDel="00000000" w:rsidR="00000000" w:rsidRPr="00000000">
        <w:rPr>
          <w:rFonts w:ascii="Calibri" w:cs="Calibri" w:eastAsia="Calibri" w:hAnsi="Calibri"/>
          <w:sz w:val="22"/>
          <w:szCs w:val="22"/>
          <w:rtl w:val="0"/>
        </w:rPr>
        <w:t xml:space="preserve">, y seguirnos en </w:t>
      </w:r>
      <w:r w:rsidDel="00000000" w:rsidR="00000000" w:rsidRPr="00000000">
        <w:rPr>
          <w:rFonts w:ascii="Calibri" w:cs="Calibri" w:eastAsia="Calibri" w:hAnsi="Calibri"/>
          <w:b w:val="1"/>
          <w:sz w:val="22"/>
          <w:szCs w:val="22"/>
          <w:rtl w:val="0"/>
        </w:rPr>
        <w:t xml:space="preserve">redes sociales</w:t>
      </w:r>
      <w:r w:rsidDel="00000000" w:rsidR="00000000" w:rsidRPr="00000000">
        <w:rPr>
          <w:rFonts w:ascii="Calibri" w:cs="Calibri" w:eastAsia="Calibri" w:hAnsi="Calibri"/>
          <w:sz w:val="22"/>
          <w:szCs w:val="22"/>
          <w:rtl w:val="0"/>
        </w:rPr>
        <w:t xml:space="preserve">(etiquetando a la Agencia Nacional SEPIE y utilizando #ErasmusPlus):  </w:t>
      </w:r>
    </w:p>
    <w:p w:rsidR="00000000" w:rsidDel="00000000" w:rsidP="00000000" w:rsidRDefault="00000000" w:rsidRPr="00000000" w14:paraId="00000036">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Twitter: </w:t>
      </w:r>
      <w:hyperlink r:id="rId24">
        <w:r w:rsidDel="00000000" w:rsidR="00000000" w:rsidRPr="00000000">
          <w:rPr>
            <w:rFonts w:ascii="Calibri" w:cs="Calibri" w:eastAsia="Calibri" w:hAnsi="Calibri"/>
            <w:b w:val="1"/>
            <w:color w:val="0000ff"/>
            <w:sz w:val="22"/>
            <w:szCs w:val="22"/>
            <w:u w:val="single"/>
            <w:rtl w:val="0"/>
          </w:rPr>
          <w:t xml:space="preserve">@sepiegob</w:t>
        </w:r>
      </w:hyperlink>
      <w:r w:rsidDel="00000000" w:rsidR="00000000" w:rsidRPr="00000000">
        <w:rPr>
          <w:rFonts w:ascii="Calibri" w:cs="Calibri" w:eastAsia="Calibri" w:hAnsi="Calibri"/>
          <w:b w:val="1"/>
          <w:sz w:val="22"/>
          <w:szCs w:val="22"/>
          <w:rtl w:val="0"/>
        </w:rPr>
        <w:tab/>
      </w:r>
    </w:p>
    <w:p w:rsidR="00000000" w:rsidDel="00000000" w:rsidP="00000000" w:rsidRDefault="00000000" w:rsidRPr="00000000" w14:paraId="00000037">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Facebook: </w:t>
      </w:r>
      <w:hyperlink r:id="rId25">
        <w:r w:rsidDel="00000000" w:rsidR="00000000" w:rsidRPr="00000000">
          <w:rPr>
            <w:rFonts w:ascii="Calibri" w:cs="Calibri" w:eastAsia="Calibri" w:hAnsi="Calibri"/>
            <w:b w:val="1"/>
            <w:color w:val="0000ff"/>
            <w:sz w:val="22"/>
            <w:szCs w:val="22"/>
            <w:u w:val="single"/>
            <w:rtl w:val="0"/>
          </w:rPr>
          <w:t xml:space="preserve">ErasmusPlusSEPIE</w:t>
        </w:r>
      </w:hyperlink>
      <w:r w:rsidDel="00000000" w:rsidR="00000000" w:rsidRPr="00000000">
        <w:rPr>
          <w:rtl w:val="0"/>
        </w:rPr>
      </w:r>
    </w:p>
    <w:p w:rsidR="00000000" w:rsidDel="00000000" w:rsidP="00000000" w:rsidRDefault="00000000" w:rsidRPr="00000000" w14:paraId="00000038">
      <w:pPr>
        <w:spacing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Instagram: </w:t>
      </w:r>
      <w:hyperlink r:id="rId26">
        <w:r w:rsidDel="00000000" w:rsidR="00000000" w:rsidRPr="00000000">
          <w:rPr>
            <w:rFonts w:ascii="Calibri" w:cs="Calibri" w:eastAsia="Calibri" w:hAnsi="Calibri"/>
            <w:b w:val="1"/>
            <w:color w:val="0000ff"/>
            <w:sz w:val="22"/>
            <w:szCs w:val="22"/>
            <w:u w:val="single"/>
            <w:rtl w:val="0"/>
          </w:rPr>
          <w:t xml:space="preserve">@sepie_gob</w:t>
        </w:r>
      </w:hyperlink>
      <w:r w:rsidDel="00000000" w:rsidR="00000000" w:rsidRPr="00000000">
        <w:rPr>
          <w:rtl w:val="0"/>
        </w:rPr>
      </w:r>
    </w:p>
    <w:p w:rsidR="00000000" w:rsidDel="00000000" w:rsidP="00000000" w:rsidRDefault="00000000" w:rsidRPr="00000000" w14:paraId="00000039">
      <w:pPr>
        <w:spacing w:line="360" w:lineRule="auto"/>
        <w:jc w:val="both"/>
        <w:rPr>
          <w:rFonts w:ascii="Calibri" w:cs="Calibri" w:eastAsia="Calibri" w:hAnsi="Calibri"/>
          <w:b w:val="1"/>
          <w:color w:val="0000ff"/>
          <w:sz w:val="22"/>
          <w:szCs w:val="22"/>
          <w:u w:val="single"/>
        </w:rPr>
      </w:pPr>
      <w:r w:rsidDel="00000000" w:rsidR="00000000" w:rsidRPr="00000000">
        <w:rPr>
          <w:rFonts w:ascii="Calibri" w:cs="Calibri" w:eastAsia="Calibri" w:hAnsi="Calibri"/>
          <w:b w:val="1"/>
          <w:sz w:val="22"/>
          <w:szCs w:val="22"/>
          <w:rtl w:val="0"/>
        </w:rPr>
        <w:t xml:space="preserve">YouTube: </w:t>
      </w:r>
      <w:hyperlink r:id="rId27">
        <w:r w:rsidDel="00000000" w:rsidR="00000000" w:rsidRPr="00000000">
          <w:rPr>
            <w:rFonts w:ascii="Calibri" w:cs="Calibri" w:eastAsia="Calibri" w:hAnsi="Calibri"/>
            <w:b w:val="1"/>
            <w:color w:val="0000ff"/>
            <w:sz w:val="22"/>
            <w:szCs w:val="22"/>
            <w:u w:val="single"/>
            <w:rtl w:val="0"/>
          </w:rPr>
          <w:t xml:space="preserve">SEPIE</w:t>
        </w:r>
      </w:hyperlink>
      <w:r w:rsidDel="00000000" w:rsidR="00000000" w:rsidRPr="00000000">
        <w:rPr>
          <w:rtl w:val="0"/>
        </w:rPr>
      </w:r>
    </w:p>
    <w:p w:rsidR="00000000" w:rsidDel="00000000" w:rsidP="00000000" w:rsidRDefault="00000000" w:rsidRPr="00000000" w14:paraId="0000003A">
      <w:pPr>
        <w:spacing w:line="360" w:lineRule="auto"/>
        <w:jc w:val="both"/>
        <w:rPr>
          <w:rFonts w:ascii="Calibri" w:cs="Calibri" w:eastAsia="Calibri" w:hAnsi="Calibri"/>
          <w:b w:val="1"/>
          <w:color w:val="0000ff"/>
          <w:sz w:val="22"/>
          <w:szCs w:val="22"/>
          <w:u w:val="single"/>
        </w:rPr>
      </w:pPr>
      <w:bookmarkStart w:colFirst="0" w:colLast="0" w:name="_heading=h.gjdgxs" w:id="0"/>
      <w:bookmarkEnd w:id="0"/>
      <w:r w:rsidDel="00000000" w:rsidR="00000000" w:rsidRPr="00000000">
        <w:rPr>
          <w:b w:val="1"/>
          <w:rtl w:val="0"/>
        </w:rPr>
        <w:t xml:space="preserve">TikTok:</w:t>
      </w:r>
      <w:hyperlink r:id="rId28">
        <w:r w:rsidDel="00000000" w:rsidR="00000000" w:rsidRPr="00000000">
          <w:rPr>
            <w:rFonts w:ascii="Calibri" w:cs="Calibri" w:eastAsia="Calibri" w:hAnsi="Calibri"/>
            <w:b w:val="1"/>
            <w:color w:val="0000ff"/>
            <w:sz w:val="22"/>
            <w:szCs w:val="22"/>
            <w:u w:val="single"/>
            <w:rtl w:val="0"/>
          </w:rPr>
          <w:t xml:space="preserve">@sepiegob</w:t>
        </w:r>
      </w:hyperlink>
      <w:r w:rsidDel="00000000" w:rsidR="00000000" w:rsidRPr="00000000">
        <w:rPr>
          <w:rtl w:val="0"/>
        </w:rPr>
      </w:r>
    </w:p>
    <w:p w:rsidR="00000000" w:rsidDel="00000000" w:rsidP="00000000" w:rsidRDefault="00000000" w:rsidRPr="00000000" w14:paraId="0000003B">
      <w:pPr>
        <w:spacing w:line="360" w:lineRule="auto"/>
        <w:jc w:val="both"/>
        <w:rPr>
          <w:b w:val="1"/>
          <w:sz w:val="22"/>
          <w:szCs w:val="22"/>
        </w:rPr>
      </w:pPr>
      <w:hyperlink r:id="rId29">
        <w:r w:rsidDel="00000000" w:rsidR="00000000" w:rsidRPr="00000000">
          <w:rPr>
            <w:rFonts w:ascii="Calibri" w:cs="Calibri" w:eastAsia="Calibri" w:hAnsi="Calibri"/>
            <w:b w:val="1"/>
            <w:color w:val="0000ff"/>
            <w:sz w:val="22"/>
            <w:szCs w:val="22"/>
            <w:u w:val="single"/>
            <w:rtl w:val="0"/>
          </w:rPr>
          <w:t xml:space="preserve">LinkedIn</w:t>
        </w:r>
      </w:hyperlink>
      <w:r w:rsidDel="00000000" w:rsidR="00000000" w:rsidRPr="00000000">
        <w:rPr>
          <w:rtl w:val="0"/>
        </w:rPr>
      </w:r>
    </w:p>
    <w:sectPr>
      <w:footerReference r:id="rId30" w:type="default"/>
      <w:pgSz w:h="16838" w:w="11906" w:orient="portrait"/>
      <w:pgMar w:bottom="1440" w:top="1440" w:left="1440" w:right="1440"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153"/>
        <w:tab w:val="right" w:pos="8306"/>
      </w:tabs>
      <w:jc w:val="center"/>
      <w:rPr>
        <w:rFonts w:ascii="Calibri" w:cs="Calibri" w:eastAsia="Calibri" w:hAnsi="Calibri"/>
        <w:sz w:val="22"/>
        <w:szCs w:val="22"/>
      </w:rPr>
    </w:pP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153"/>
        <w:tab w:val="right" w:pos="8306"/>
      </w:tabs>
      <w:jc w:val="center"/>
      <w:rPr>
        <w:sz w:val="12"/>
        <w:szCs w:val="1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2"/>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776" w:hanging="360"/>
      </w:pPr>
      <w:rPr>
        <w:rFonts w:ascii="Noto Sans Symbols" w:cs="Noto Sans Symbols" w:eastAsia="Noto Sans Symbols" w:hAnsi="Noto Sans Symbols"/>
      </w:rPr>
    </w:lvl>
    <w:lvl w:ilvl="1">
      <w:start w:val="1"/>
      <w:numFmt w:val="bullet"/>
      <w:lvlText w:val="o"/>
      <w:lvlJc w:val="left"/>
      <w:pPr>
        <w:ind w:left="2496" w:hanging="360"/>
      </w:pPr>
      <w:rPr>
        <w:rFonts w:ascii="Courier New" w:cs="Courier New" w:eastAsia="Courier New" w:hAnsi="Courier New"/>
      </w:rPr>
    </w:lvl>
    <w:lvl w:ilvl="2">
      <w:start w:val="1"/>
      <w:numFmt w:val="bullet"/>
      <w:lvlText w:val="▪"/>
      <w:lvlJc w:val="left"/>
      <w:pPr>
        <w:ind w:left="3216" w:hanging="360"/>
      </w:pPr>
      <w:rPr>
        <w:rFonts w:ascii="Noto Sans Symbols" w:cs="Noto Sans Symbols" w:eastAsia="Noto Sans Symbols" w:hAnsi="Noto Sans Symbols"/>
      </w:rPr>
    </w:lvl>
    <w:lvl w:ilvl="3">
      <w:start w:val="1"/>
      <w:numFmt w:val="bullet"/>
      <w:lvlText w:val="●"/>
      <w:lvlJc w:val="left"/>
      <w:pPr>
        <w:ind w:left="3936" w:hanging="360"/>
      </w:pPr>
      <w:rPr>
        <w:rFonts w:ascii="Noto Sans Symbols" w:cs="Noto Sans Symbols" w:eastAsia="Noto Sans Symbols" w:hAnsi="Noto Sans Symbols"/>
      </w:rPr>
    </w:lvl>
    <w:lvl w:ilvl="4">
      <w:start w:val="1"/>
      <w:numFmt w:val="bullet"/>
      <w:lvlText w:val="o"/>
      <w:lvlJc w:val="left"/>
      <w:pPr>
        <w:ind w:left="4656" w:hanging="360"/>
      </w:pPr>
      <w:rPr>
        <w:rFonts w:ascii="Courier New" w:cs="Courier New" w:eastAsia="Courier New" w:hAnsi="Courier New"/>
      </w:rPr>
    </w:lvl>
    <w:lvl w:ilvl="5">
      <w:start w:val="1"/>
      <w:numFmt w:val="bullet"/>
      <w:lvlText w:val="▪"/>
      <w:lvlJc w:val="left"/>
      <w:pPr>
        <w:ind w:left="5376" w:hanging="360"/>
      </w:pPr>
      <w:rPr>
        <w:rFonts w:ascii="Noto Sans Symbols" w:cs="Noto Sans Symbols" w:eastAsia="Noto Sans Symbols" w:hAnsi="Noto Sans Symbols"/>
      </w:rPr>
    </w:lvl>
    <w:lvl w:ilvl="6">
      <w:start w:val="1"/>
      <w:numFmt w:val="bullet"/>
      <w:lvlText w:val="●"/>
      <w:lvlJc w:val="left"/>
      <w:pPr>
        <w:ind w:left="6096" w:hanging="360"/>
      </w:pPr>
      <w:rPr>
        <w:rFonts w:ascii="Noto Sans Symbols" w:cs="Noto Sans Symbols" w:eastAsia="Noto Sans Symbols" w:hAnsi="Noto Sans Symbols"/>
      </w:rPr>
    </w:lvl>
    <w:lvl w:ilvl="7">
      <w:start w:val="1"/>
      <w:numFmt w:val="bullet"/>
      <w:lvlText w:val="o"/>
      <w:lvlJc w:val="left"/>
      <w:pPr>
        <w:ind w:left="6816" w:hanging="360"/>
      </w:pPr>
      <w:rPr>
        <w:rFonts w:ascii="Courier New" w:cs="Courier New" w:eastAsia="Courier New" w:hAnsi="Courier New"/>
      </w:rPr>
    </w:lvl>
    <w:lvl w:ilvl="8">
      <w:start w:val="1"/>
      <w:numFmt w:val="bullet"/>
      <w:lvlText w:val="▪"/>
      <w:lvlJc w:val="left"/>
      <w:pPr>
        <w:ind w:left="7536"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000a"/>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a"/>
      <w:sz w:val="48"/>
      <w:szCs w:val="48"/>
      <w:u w:val="none"/>
      <w:shd w:fill="auto" w:val="clear"/>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a"/>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a"/>
      <w:sz w:val="22"/>
      <w:szCs w:val="22"/>
      <w:u w:val="none"/>
      <w:shd w:fill="auto" w:val="clear"/>
      <w:vertAlign w:val="baseline"/>
    </w:rPr>
  </w:style>
  <w:style w:type="paragraph" w:styleId="Heading6">
    <w:name w:val="heading 6"/>
    <w:basedOn w:val="Normal"/>
    <w:next w:val="Normal"/>
    <w:pPr>
      <w:spacing w:after="60" w:before="240" w:lineRule="auto"/>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a"/>
      <w:sz w:val="72"/>
      <w:szCs w:val="72"/>
      <w:u w:val="none"/>
      <w:shd w:fill="auto" w:val="clear"/>
      <w:vertAlign w:val="baseline"/>
    </w:rPr>
  </w:style>
  <w:style w:type="paragraph" w:styleId="Normal" w:default="1">
    <w:name w:val="Normal"/>
    <w:qFormat w:val="1"/>
    <w:rsid w:val="00657294"/>
    <w:pPr>
      <w:suppressAutoHyphens w:val="1"/>
    </w:pPr>
    <w:rPr>
      <w:kern w:val="1"/>
      <w:lang w:eastAsia="zh-CN"/>
    </w:rPr>
  </w:style>
  <w:style w:type="paragraph" w:styleId="Ttulo1">
    <w:name w:val="heading 1"/>
    <w:basedOn w:val="normal0"/>
    <w:next w:val="normal0"/>
    <w:rsid w:val="00B84B98"/>
    <w:pPr>
      <w:keepNext w:val="1"/>
      <w:keepLines w:val="1"/>
      <w:spacing w:after="120" w:before="480"/>
      <w:outlineLvl w:val="0"/>
    </w:pPr>
    <w:rPr>
      <w:b w:val="1"/>
      <w:sz w:val="48"/>
      <w:szCs w:val="48"/>
    </w:rPr>
  </w:style>
  <w:style w:type="paragraph" w:styleId="Ttulo2">
    <w:name w:val="heading 2"/>
    <w:basedOn w:val="Normal"/>
    <w:next w:val="Normal"/>
    <w:qFormat w:val="1"/>
    <w:rsid w:val="00657294"/>
    <w:pPr>
      <w:keepNext w:val="1"/>
      <w:spacing w:after="60" w:before="240"/>
      <w:outlineLvl w:val="1"/>
    </w:pPr>
    <w:rPr>
      <w:rFonts w:ascii="Cambria" w:cs="Times New Roman" w:hAnsi="Cambria"/>
      <w:b w:val="1"/>
      <w:bCs w:val="1"/>
      <w:i w:val="1"/>
      <w:iCs w:val="1"/>
      <w:sz w:val="28"/>
      <w:szCs w:val="28"/>
    </w:rPr>
  </w:style>
  <w:style w:type="paragraph" w:styleId="Ttulo3">
    <w:name w:val="heading 3"/>
    <w:basedOn w:val="Normal"/>
    <w:next w:val="Normal"/>
    <w:qFormat w:val="1"/>
    <w:rsid w:val="00657294"/>
    <w:pPr>
      <w:keepNext w:val="1"/>
      <w:spacing w:after="60" w:before="240"/>
      <w:outlineLvl w:val="2"/>
    </w:pPr>
    <w:rPr>
      <w:b w:val="1"/>
      <w:bCs w:val="1"/>
      <w:sz w:val="26"/>
      <w:szCs w:val="26"/>
    </w:rPr>
  </w:style>
  <w:style w:type="paragraph" w:styleId="Ttulo4">
    <w:name w:val="heading 4"/>
    <w:basedOn w:val="normal0"/>
    <w:next w:val="normal0"/>
    <w:rsid w:val="00B84B98"/>
    <w:pPr>
      <w:keepNext w:val="1"/>
      <w:keepLines w:val="1"/>
      <w:spacing w:after="40" w:before="240"/>
      <w:outlineLvl w:val="3"/>
    </w:pPr>
    <w:rPr>
      <w:b w:val="1"/>
      <w:sz w:val="24"/>
      <w:szCs w:val="24"/>
    </w:rPr>
  </w:style>
  <w:style w:type="paragraph" w:styleId="Ttulo5">
    <w:name w:val="heading 5"/>
    <w:basedOn w:val="normal0"/>
    <w:next w:val="normal0"/>
    <w:rsid w:val="00B84B98"/>
    <w:pPr>
      <w:keepNext w:val="1"/>
      <w:keepLines w:val="1"/>
      <w:spacing w:after="40" w:before="220"/>
      <w:outlineLvl w:val="4"/>
    </w:pPr>
    <w:rPr>
      <w:b w:val="1"/>
      <w:sz w:val="22"/>
      <w:szCs w:val="22"/>
    </w:rPr>
  </w:style>
  <w:style w:type="paragraph" w:styleId="Ttulo6">
    <w:name w:val="heading 6"/>
    <w:basedOn w:val="Normal"/>
    <w:next w:val="Normal"/>
    <w:qFormat w:val="1"/>
    <w:rsid w:val="00657294"/>
    <w:pPr>
      <w:spacing w:after="60" w:before="240"/>
      <w:outlineLvl w:val="5"/>
    </w:pPr>
    <w:rPr>
      <w:rFonts w:ascii="Times New Roman" w:cs="Times New Roman" w:hAnsi="Times New Roman"/>
      <w:i w:val="1"/>
      <w:iCs w:val="1"/>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
    <w:rsid w:val="00B84B98"/>
  </w:style>
  <w:style w:type="table" w:styleId="TableNormal" w:customStyle="1">
    <w:name w:val="Table Normal"/>
    <w:rsid w:val="00B84B98"/>
    <w:tblPr>
      <w:tblCellMar>
        <w:top w:w="0.0" w:type="dxa"/>
        <w:left w:w="0.0" w:type="dxa"/>
        <w:bottom w:w="0.0" w:type="dxa"/>
        <w:right w:w="0.0" w:type="dxa"/>
      </w:tblCellMar>
    </w:tblPr>
  </w:style>
  <w:style w:type="paragraph" w:styleId="Ttulo">
    <w:name w:val="Title"/>
    <w:basedOn w:val="normal0"/>
    <w:next w:val="normal0"/>
    <w:rsid w:val="00B84B98"/>
    <w:pPr>
      <w:keepNext w:val="1"/>
      <w:keepLines w:val="1"/>
      <w:spacing w:after="120" w:before="480"/>
    </w:pPr>
    <w:rPr>
      <w:b w:val="1"/>
      <w:sz w:val="72"/>
      <w:szCs w:val="72"/>
    </w:rPr>
  </w:style>
  <w:style w:type="paragraph" w:styleId="normal0" w:customStyle="1">
    <w:name w:val="normal"/>
    <w:rsid w:val="00B84B98"/>
  </w:style>
  <w:style w:type="table" w:styleId="TableNormal0" w:customStyle="1">
    <w:name w:val="Table Normal"/>
    <w:rsid w:val="00B84B98"/>
    <w:tblPr>
      <w:tblCellMar>
        <w:top w:w="0.0" w:type="dxa"/>
        <w:left w:w="0.0" w:type="dxa"/>
        <w:bottom w:w="0.0" w:type="dxa"/>
        <w:right w:w="0.0" w:type="dxa"/>
      </w:tblCellMar>
    </w:tblPr>
  </w:style>
  <w:style w:type="character" w:styleId="WW8Num1z0" w:customStyle="1">
    <w:name w:val="WW8Num1z0"/>
    <w:rsid w:val="00657294"/>
  </w:style>
  <w:style w:type="character" w:styleId="WW8Num2z0" w:customStyle="1">
    <w:name w:val="WW8Num2z0"/>
    <w:rsid w:val="00657294"/>
  </w:style>
  <w:style w:type="character" w:styleId="WW8Num3z0" w:customStyle="1">
    <w:name w:val="WW8Num3z0"/>
    <w:rsid w:val="00657294"/>
  </w:style>
  <w:style w:type="character" w:styleId="WW8Num4z0" w:customStyle="1">
    <w:name w:val="WW8Num4z0"/>
    <w:rsid w:val="00657294"/>
  </w:style>
  <w:style w:type="character" w:styleId="WW8Num5z0" w:customStyle="1">
    <w:name w:val="WW8Num5z0"/>
    <w:rsid w:val="00657294"/>
    <w:rPr>
      <w:rFonts w:ascii="Symbol" w:cs="Symbol" w:hAnsi="Symbol"/>
    </w:rPr>
  </w:style>
  <w:style w:type="character" w:styleId="WW8Num6z0" w:customStyle="1">
    <w:name w:val="WW8Num6z0"/>
    <w:rsid w:val="00657294"/>
    <w:rPr>
      <w:rFonts w:ascii="Symbol" w:cs="Symbol" w:hAnsi="Symbol"/>
    </w:rPr>
  </w:style>
  <w:style w:type="character" w:styleId="WW8Num7z0" w:customStyle="1">
    <w:name w:val="WW8Num7z0"/>
    <w:rsid w:val="00657294"/>
    <w:rPr>
      <w:rFonts w:ascii="Symbol" w:cs="Symbol" w:hAnsi="Symbol"/>
    </w:rPr>
  </w:style>
  <w:style w:type="character" w:styleId="WW8Num8z0" w:customStyle="1">
    <w:name w:val="WW8Num8z0"/>
    <w:rsid w:val="00657294"/>
    <w:rPr>
      <w:rFonts w:ascii="Symbol" w:cs="Symbol" w:hAnsi="Symbol"/>
    </w:rPr>
  </w:style>
  <w:style w:type="character" w:styleId="WW8Num9z0" w:customStyle="1">
    <w:name w:val="WW8Num9z0"/>
    <w:rsid w:val="00657294"/>
  </w:style>
  <w:style w:type="character" w:styleId="WW8Num10z0" w:customStyle="1">
    <w:name w:val="WW8Num10z0"/>
    <w:rsid w:val="00657294"/>
    <w:rPr>
      <w:rFonts w:ascii="Symbol" w:cs="Symbol" w:hAnsi="Symbol"/>
    </w:rPr>
  </w:style>
  <w:style w:type="character" w:styleId="WW8Num11z0" w:customStyle="1">
    <w:name w:val="WW8Num11z0"/>
    <w:rsid w:val="00657294"/>
    <w:rPr>
      <w:rFonts w:ascii="Symbol" w:cs="Symbol" w:hAnsi="Symbol"/>
    </w:rPr>
  </w:style>
  <w:style w:type="character" w:styleId="WW8Num11z1" w:customStyle="1">
    <w:name w:val="WW8Num11z1"/>
    <w:rsid w:val="00657294"/>
    <w:rPr>
      <w:rFonts w:ascii="Courier New" w:cs="Courier New" w:hAnsi="Courier New"/>
    </w:rPr>
  </w:style>
  <w:style w:type="character" w:styleId="WW8Num11z2" w:customStyle="1">
    <w:name w:val="WW8Num11z2"/>
    <w:rsid w:val="00657294"/>
    <w:rPr>
      <w:rFonts w:ascii="Wingdings" w:cs="Wingdings" w:hAnsi="Wingdings"/>
    </w:rPr>
  </w:style>
  <w:style w:type="character" w:styleId="WW8Num12z0" w:customStyle="1">
    <w:name w:val="WW8Num12z0"/>
    <w:rsid w:val="00657294"/>
  </w:style>
  <w:style w:type="character" w:styleId="WW8Num12z1" w:customStyle="1">
    <w:name w:val="WW8Num12z1"/>
    <w:rsid w:val="00657294"/>
  </w:style>
  <w:style w:type="character" w:styleId="WW8Num12z2" w:customStyle="1">
    <w:name w:val="WW8Num12z2"/>
    <w:rsid w:val="00657294"/>
  </w:style>
  <w:style w:type="character" w:styleId="WW8Num12z3" w:customStyle="1">
    <w:name w:val="WW8Num12z3"/>
    <w:rsid w:val="00657294"/>
  </w:style>
  <w:style w:type="character" w:styleId="WW8Num12z4" w:customStyle="1">
    <w:name w:val="WW8Num12z4"/>
    <w:rsid w:val="00657294"/>
  </w:style>
  <w:style w:type="character" w:styleId="WW8Num12z5" w:customStyle="1">
    <w:name w:val="WW8Num12z5"/>
    <w:rsid w:val="00657294"/>
  </w:style>
  <w:style w:type="character" w:styleId="WW8Num12z6" w:customStyle="1">
    <w:name w:val="WW8Num12z6"/>
    <w:rsid w:val="00657294"/>
  </w:style>
  <w:style w:type="character" w:styleId="WW8Num12z7" w:customStyle="1">
    <w:name w:val="WW8Num12z7"/>
    <w:rsid w:val="00657294"/>
  </w:style>
  <w:style w:type="character" w:styleId="WW8Num12z8" w:customStyle="1">
    <w:name w:val="WW8Num12z8"/>
    <w:rsid w:val="00657294"/>
  </w:style>
  <w:style w:type="character" w:styleId="WW8Num13z0" w:customStyle="1">
    <w:name w:val="WW8Num13z0"/>
    <w:rsid w:val="00657294"/>
    <w:rPr>
      <w:rFonts w:ascii="Symbol" w:cs="Symbol" w:hAnsi="Symbol"/>
    </w:rPr>
  </w:style>
  <w:style w:type="character" w:styleId="WW8Num13z1" w:customStyle="1">
    <w:name w:val="WW8Num13z1"/>
    <w:rsid w:val="00657294"/>
    <w:rPr>
      <w:rFonts w:ascii="Courier New" w:cs="Courier New" w:hAnsi="Courier New"/>
    </w:rPr>
  </w:style>
  <w:style w:type="character" w:styleId="WW8Num13z2" w:customStyle="1">
    <w:name w:val="WW8Num13z2"/>
    <w:rsid w:val="00657294"/>
    <w:rPr>
      <w:rFonts w:ascii="Wingdings" w:cs="Wingdings" w:hAnsi="Wingdings"/>
    </w:rPr>
  </w:style>
  <w:style w:type="character" w:styleId="WW8Num14z0" w:customStyle="1">
    <w:name w:val="WW8Num14z0"/>
    <w:rsid w:val="00657294"/>
  </w:style>
  <w:style w:type="character" w:styleId="WW8Num14z1" w:customStyle="1">
    <w:name w:val="WW8Num14z1"/>
    <w:rsid w:val="00657294"/>
  </w:style>
  <w:style w:type="character" w:styleId="WW8Num14z2" w:customStyle="1">
    <w:name w:val="WW8Num14z2"/>
    <w:rsid w:val="00657294"/>
  </w:style>
  <w:style w:type="character" w:styleId="WW8Num14z3" w:customStyle="1">
    <w:name w:val="WW8Num14z3"/>
    <w:rsid w:val="00657294"/>
  </w:style>
  <w:style w:type="character" w:styleId="WW8Num14z4" w:customStyle="1">
    <w:name w:val="WW8Num14z4"/>
    <w:rsid w:val="00657294"/>
  </w:style>
  <w:style w:type="character" w:styleId="WW8Num14z5" w:customStyle="1">
    <w:name w:val="WW8Num14z5"/>
    <w:rsid w:val="00657294"/>
  </w:style>
  <w:style w:type="character" w:styleId="WW8Num14z6" w:customStyle="1">
    <w:name w:val="WW8Num14z6"/>
    <w:rsid w:val="00657294"/>
  </w:style>
  <w:style w:type="character" w:styleId="WW8Num14z7" w:customStyle="1">
    <w:name w:val="WW8Num14z7"/>
    <w:rsid w:val="00657294"/>
  </w:style>
  <w:style w:type="character" w:styleId="WW8Num14z8" w:customStyle="1">
    <w:name w:val="WW8Num14z8"/>
    <w:rsid w:val="00657294"/>
  </w:style>
  <w:style w:type="character" w:styleId="WW8Num15z0" w:customStyle="1">
    <w:name w:val="WW8Num15z0"/>
    <w:rsid w:val="00657294"/>
    <w:rPr>
      <w:rFonts w:ascii="Symbol" w:cs="Symbol" w:hAnsi="Symbol"/>
    </w:rPr>
  </w:style>
  <w:style w:type="character" w:styleId="WW8Num15z1" w:customStyle="1">
    <w:name w:val="WW8Num15z1"/>
    <w:rsid w:val="00657294"/>
    <w:rPr>
      <w:rFonts w:ascii="Courier New" w:cs="Courier New" w:hAnsi="Courier New"/>
    </w:rPr>
  </w:style>
  <w:style w:type="character" w:styleId="WW8Num15z2" w:customStyle="1">
    <w:name w:val="WW8Num15z2"/>
    <w:rsid w:val="00657294"/>
    <w:rPr>
      <w:rFonts w:ascii="Wingdings" w:cs="Wingdings" w:hAnsi="Wingdings"/>
    </w:rPr>
  </w:style>
  <w:style w:type="character" w:styleId="WW8Num16z0" w:customStyle="1">
    <w:name w:val="WW8Num16z0"/>
    <w:rsid w:val="00657294"/>
    <w:rPr>
      <w:rFonts w:ascii="Symbol" w:cs="Symbol" w:hAnsi="Symbol"/>
    </w:rPr>
  </w:style>
  <w:style w:type="character" w:styleId="WW8Num16z1" w:customStyle="1">
    <w:name w:val="WW8Num16z1"/>
    <w:rsid w:val="00657294"/>
    <w:rPr>
      <w:rFonts w:ascii="Courier New" w:cs="Courier New" w:hAnsi="Courier New"/>
    </w:rPr>
  </w:style>
  <w:style w:type="character" w:styleId="WW8Num16z2" w:customStyle="1">
    <w:name w:val="WW8Num16z2"/>
    <w:rsid w:val="00657294"/>
    <w:rPr>
      <w:rFonts w:ascii="Wingdings" w:cs="Wingdings" w:hAnsi="Wingdings"/>
    </w:rPr>
  </w:style>
  <w:style w:type="character" w:styleId="WW8Num17z0" w:customStyle="1">
    <w:name w:val="WW8Num17z0"/>
    <w:rsid w:val="00657294"/>
    <w:rPr>
      <w:rFonts w:ascii="Symbol" w:cs="Symbol" w:hAnsi="Symbol"/>
    </w:rPr>
  </w:style>
  <w:style w:type="character" w:styleId="WW8Num17z1" w:customStyle="1">
    <w:name w:val="WW8Num17z1"/>
    <w:rsid w:val="00657294"/>
    <w:rPr>
      <w:rFonts w:ascii="Courier New" w:cs="Courier New" w:hAnsi="Courier New"/>
    </w:rPr>
  </w:style>
  <w:style w:type="character" w:styleId="WW8Num17z2" w:customStyle="1">
    <w:name w:val="WW8Num17z2"/>
    <w:rsid w:val="00657294"/>
    <w:rPr>
      <w:rFonts w:ascii="Wingdings" w:cs="Wingdings" w:hAnsi="Wingdings"/>
    </w:rPr>
  </w:style>
  <w:style w:type="character" w:styleId="WW8Num18z0" w:customStyle="1">
    <w:name w:val="WW8Num18z0"/>
    <w:rsid w:val="00657294"/>
    <w:rPr>
      <w:rFonts w:ascii="Symbol" w:cs="Symbol" w:hAnsi="Symbol"/>
    </w:rPr>
  </w:style>
  <w:style w:type="character" w:styleId="WW8Num18z1" w:customStyle="1">
    <w:name w:val="WW8Num18z1"/>
    <w:rsid w:val="00657294"/>
    <w:rPr>
      <w:rFonts w:ascii="Courier New" w:cs="Courier New" w:hAnsi="Courier New"/>
    </w:rPr>
  </w:style>
  <w:style w:type="character" w:styleId="WW8Num18z2" w:customStyle="1">
    <w:name w:val="WW8Num18z2"/>
    <w:rsid w:val="00657294"/>
    <w:rPr>
      <w:rFonts w:ascii="Wingdings" w:cs="Wingdings" w:hAnsi="Wingdings"/>
    </w:rPr>
  </w:style>
  <w:style w:type="character" w:styleId="WW8Num19z0" w:customStyle="1">
    <w:name w:val="WW8Num19z0"/>
    <w:rsid w:val="00657294"/>
    <w:rPr>
      <w:rFonts w:ascii="Symbol" w:cs="Symbol" w:hAnsi="Symbol"/>
    </w:rPr>
  </w:style>
  <w:style w:type="character" w:styleId="WW8Num19z1" w:customStyle="1">
    <w:name w:val="WW8Num19z1"/>
    <w:rsid w:val="00657294"/>
    <w:rPr>
      <w:rFonts w:ascii="Courier New" w:cs="Courier New" w:hAnsi="Courier New"/>
    </w:rPr>
  </w:style>
  <w:style w:type="character" w:styleId="WW8Num19z2" w:customStyle="1">
    <w:name w:val="WW8Num19z2"/>
    <w:rsid w:val="00657294"/>
    <w:rPr>
      <w:rFonts w:ascii="Wingdings" w:cs="Wingdings" w:hAnsi="Wingdings"/>
    </w:rPr>
  </w:style>
  <w:style w:type="character" w:styleId="WW8Num20z0" w:customStyle="1">
    <w:name w:val="WW8Num20z0"/>
    <w:rsid w:val="00657294"/>
    <w:rPr>
      <w:rFonts w:ascii="Symbol" w:cs="Symbol" w:hAnsi="Symbol"/>
      <w:sz w:val="20"/>
    </w:rPr>
  </w:style>
  <w:style w:type="character" w:styleId="WW8Num20z1" w:customStyle="1">
    <w:name w:val="WW8Num20z1"/>
    <w:rsid w:val="00657294"/>
    <w:rPr>
      <w:rFonts w:ascii="Courier New" w:cs="Times New Roman" w:hAnsi="Courier New"/>
      <w:sz w:val="20"/>
    </w:rPr>
  </w:style>
  <w:style w:type="character" w:styleId="WW8Num20z2" w:customStyle="1">
    <w:name w:val="WW8Num20z2"/>
    <w:rsid w:val="00657294"/>
    <w:rPr>
      <w:rFonts w:ascii="Wingdings" w:cs="Wingdings" w:hAnsi="Wingdings"/>
      <w:sz w:val="20"/>
    </w:rPr>
  </w:style>
  <w:style w:type="character" w:styleId="WW8Num21z0" w:customStyle="1">
    <w:name w:val="WW8Num21z0"/>
    <w:rsid w:val="00657294"/>
    <w:rPr>
      <w:rFonts w:ascii="Symbol" w:cs="Symbol" w:hAnsi="Symbol"/>
    </w:rPr>
  </w:style>
  <w:style w:type="character" w:styleId="WW8Num21z1" w:customStyle="1">
    <w:name w:val="WW8Num21z1"/>
    <w:rsid w:val="00657294"/>
    <w:rPr>
      <w:rFonts w:ascii="Courier New" w:cs="Courier New" w:hAnsi="Courier New"/>
    </w:rPr>
  </w:style>
  <w:style w:type="character" w:styleId="WW8Num21z2" w:customStyle="1">
    <w:name w:val="WW8Num21z2"/>
    <w:rsid w:val="00657294"/>
    <w:rPr>
      <w:rFonts w:ascii="Wingdings" w:cs="Wingdings" w:hAnsi="Wingdings"/>
    </w:rPr>
  </w:style>
  <w:style w:type="character" w:styleId="WW8Num22z0" w:customStyle="1">
    <w:name w:val="WW8Num22z0"/>
    <w:rsid w:val="00657294"/>
    <w:rPr>
      <w:rFonts w:ascii="Wingdings" w:cs="Wingdings" w:hAnsi="Wingdings"/>
    </w:rPr>
  </w:style>
  <w:style w:type="character" w:styleId="WW8Num22z1" w:customStyle="1">
    <w:name w:val="WW8Num22z1"/>
    <w:rsid w:val="00657294"/>
    <w:rPr>
      <w:rFonts w:ascii="Courier New" w:cs="Courier New" w:hAnsi="Courier New"/>
    </w:rPr>
  </w:style>
  <w:style w:type="character" w:styleId="WW8Num22z3" w:customStyle="1">
    <w:name w:val="WW8Num22z3"/>
    <w:rsid w:val="00657294"/>
    <w:rPr>
      <w:rFonts w:ascii="Symbol" w:cs="Symbol" w:hAnsi="Symbol"/>
    </w:rPr>
  </w:style>
  <w:style w:type="character" w:styleId="WW8Num23z0" w:customStyle="1">
    <w:name w:val="WW8Num23z0"/>
    <w:rsid w:val="00657294"/>
    <w:rPr>
      <w:rFonts w:ascii="Symbol" w:cs="Symbol" w:hAnsi="Symbol"/>
      <w:sz w:val="20"/>
    </w:rPr>
  </w:style>
  <w:style w:type="character" w:styleId="WW8Num23z1" w:customStyle="1">
    <w:name w:val="WW8Num23z1"/>
    <w:rsid w:val="00657294"/>
    <w:rPr>
      <w:rFonts w:ascii="Courier New" w:cs="Courier New" w:hAnsi="Courier New"/>
      <w:sz w:val="20"/>
    </w:rPr>
  </w:style>
  <w:style w:type="character" w:styleId="WW8Num23z2" w:customStyle="1">
    <w:name w:val="WW8Num23z2"/>
    <w:rsid w:val="00657294"/>
    <w:rPr>
      <w:rFonts w:ascii="Wingdings" w:cs="Wingdings" w:hAnsi="Wingdings"/>
      <w:sz w:val="20"/>
    </w:rPr>
  </w:style>
  <w:style w:type="character" w:styleId="WW8Num24z0" w:customStyle="1">
    <w:name w:val="WW8Num24z0"/>
    <w:rsid w:val="00657294"/>
    <w:rPr>
      <w:rFonts w:ascii="Symbol" w:cs="Symbol" w:hAnsi="Symbol"/>
    </w:rPr>
  </w:style>
  <w:style w:type="character" w:styleId="WW8Num24z1" w:customStyle="1">
    <w:name w:val="WW8Num24z1"/>
    <w:rsid w:val="00657294"/>
    <w:rPr>
      <w:rFonts w:ascii="Courier New" w:cs="Courier New" w:hAnsi="Courier New"/>
    </w:rPr>
  </w:style>
  <w:style w:type="character" w:styleId="WW8Num24z2" w:customStyle="1">
    <w:name w:val="WW8Num24z2"/>
    <w:rsid w:val="00657294"/>
    <w:rPr>
      <w:rFonts w:ascii="Wingdings" w:cs="Wingdings" w:hAnsi="Wingdings"/>
    </w:rPr>
  </w:style>
  <w:style w:type="character" w:styleId="WW8Num25z0" w:customStyle="1">
    <w:name w:val="WW8Num25z0"/>
    <w:rsid w:val="00657294"/>
    <w:rPr>
      <w:rFonts w:ascii="Symbol" w:cs="Symbol" w:hAnsi="Symbol"/>
    </w:rPr>
  </w:style>
  <w:style w:type="character" w:styleId="WW8Num25z1" w:customStyle="1">
    <w:name w:val="WW8Num25z1"/>
    <w:rsid w:val="00657294"/>
    <w:rPr>
      <w:rFonts w:ascii="Courier New" w:cs="Courier New" w:hAnsi="Courier New"/>
    </w:rPr>
  </w:style>
  <w:style w:type="character" w:styleId="WW8Num25z2" w:customStyle="1">
    <w:name w:val="WW8Num25z2"/>
    <w:rsid w:val="00657294"/>
    <w:rPr>
      <w:rFonts w:ascii="Wingdings" w:cs="Wingdings" w:hAnsi="Wingdings"/>
    </w:rPr>
  </w:style>
  <w:style w:type="character" w:styleId="WW8Num26z0" w:customStyle="1">
    <w:name w:val="WW8Num26z0"/>
    <w:rsid w:val="00657294"/>
    <w:rPr>
      <w:rFonts w:ascii="Symbol" w:cs="Symbol" w:hAnsi="Symbol"/>
    </w:rPr>
  </w:style>
  <w:style w:type="character" w:styleId="WW8Num26z1" w:customStyle="1">
    <w:name w:val="WW8Num26z1"/>
    <w:rsid w:val="00657294"/>
    <w:rPr>
      <w:rFonts w:ascii="Courier New" w:cs="Courier New" w:hAnsi="Courier New"/>
    </w:rPr>
  </w:style>
  <w:style w:type="character" w:styleId="WW8Num26z2" w:customStyle="1">
    <w:name w:val="WW8Num26z2"/>
    <w:rsid w:val="00657294"/>
    <w:rPr>
      <w:rFonts w:ascii="Wingdings" w:cs="Wingdings" w:hAnsi="Wingdings"/>
    </w:rPr>
  </w:style>
  <w:style w:type="character" w:styleId="WW8Num27z0" w:customStyle="1">
    <w:name w:val="WW8Num27z0"/>
    <w:rsid w:val="00657294"/>
    <w:rPr>
      <w:rFonts w:ascii="Wingdings" w:cs="Wingdings" w:hAnsi="Wingdings"/>
    </w:rPr>
  </w:style>
  <w:style w:type="character" w:styleId="WW8Num27z1" w:customStyle="1">
    <w:name w:val="WW8Num27z1"/>
    <w:rsid w:val="00657294"/>
    <w:rPr>
      <w:rFonts w:ascii="Courier New" w:cs="Courier New" w:hAnsi="Courier New"/>
    </w:rPr>
  </w:style>
  <w:style w:type="character" w:styleId="WW8Num27z3" w:customStyle="1">
    <w:name w:val="WW8Num27z3"/>
    <w:rsid w:val="00657294"/>
    <w:rPr>
      <w:rFonts w:ascii="Symbol" w:cs="Symbol" w:hAnsi="Symbol"/>
    </w:rPr>
  </w:style>
  <w:style w:type="character" w:styleId="WW8Num28z0" w:customStyle="1">
    <w:name w:val="WW8Num28z0"/>
    <w:rsid w:val="00657294"/>
    <w:rPr>
      <w:rFonts w:ascii="Symbol" w:cs="Symbol" w:hAnsi="Symbol"/>
    </w:rPr>
  </w:style>
  <w:style w:type="character" w:styleId="WW8Num28z1" w:customStyle="1">
    <w:name w:val="WW8Num28z1"/>
    <w:rsid w:val="00657294"/>
    <w:rPr>
      <w:rFonts w:ascii="Courier New" w:cs="Courier New" w:hAnsi="Courier New"/>
    </w:rPr>
  </w:style>
  <w:style w:type="character" w:styleId="WW8Num28z2" w:customStyle="1">
    <w:name w:val="WW8Num28z2"/>
    <w:rsid w:val="00657294"/>
    <w:rPr>
      <w:rFonts w:ascii="Wingdings" w:cs="Wingdings" w:hAnsi="Wingdings"/>
    </w:rPr>
  </w:style>
  <w:style w:type="character" w:styleId="WW8Num29z0" w:customStyle="1">
    <w:name w:val="WW8Num29z0"/>
    <w:rsid w:val="00657294"/>
    <w:rPr>
      <w:rFonts w:ascii="Wingdings" w:cs="Wingdings" w:hAnsi="Wingdings"/>
    </w:rPr>
  </w:style>
  <w:style w:type="character" w:styleId="WW8Num29z1" w:customStyle="1">
    <w:name w:val="WW8Num29z1"/>
    <w:rsid w:val="00657294"/>
    <w:rPr>
      <w:rFonts w:ascii="Courier New" w:cs="Courier New" w:hAnsi="Courier New"/>
    </w:rPr>
  </w:style>
  <w:style w:type="character" w:styleId="WW8Num29z3" w:customStyle="1">
    <w:name w:val="WW8Num29z3"/>
    <w:rsid w:val="00657294"/>
    <w:rPr>
      <w:rFonts w:ascii="Symbol" w:cs="Symbol" w:hAnsi="Symbol"/>
    </w:rPr>
  </w:style>
  <w:style w:type="character" w:styleId="WW8Num30z0" w:customStyle="1">
    <w:name w:val="WW8Num30z0"/>
    <w:rsid w:val="00657294"/>
    <w:rPr>
      <w:rFonts w:ascii="Symbol" w:cs="Symbol" w:hAnsi="Symbol"/>
    </w:rPr>
  </w:style>
  <w:style w:type="character" w:styleId="Fuentedeprrafopredeter1" w:customStyle="1">
    <w:name w:val="Fuente de párrafo predeter.1"/>
    <w:rsid w:val="00657294"/>
  </w:style>
  <w:style w:type="character" w:styleId="Hipervnculo">
    <w:name w:val="Hyperlink"/>
    <w:uiPriority w:val="99"/>
    <w:rsid w:val="00657294"/>
    <w:rPr>
      <w:color w:val="0000ff"/>
      <w:u w:val="single"/>
    </w:rPr>
  </w:style>
  <w:style w:type="character" w:styleId="CommentReference" w:customStyle="1">
    <w:name w:val="Comment Reference"/>
    <w:rsid w:val="00657294"/>
    <w:rPr>
      <w:sz w:val="16"/>
      <w:szCs w:val="16"/>
    </w:rPr>
  </w:style>
  <w:style w:type="character" w:styleId="subheadertext1" w:customStyle="1">
    <w:name w:val="subheadertext1"/>
    <w:rsid w:val="00657294"/>
    <w:rPr>
      <w:rFonts w:ascii="Verdana" w:cs="Verdana" w:hAnsi="Verdana"/>
      <w:b w:val="1"/>
      <w:bCs w:val="1"/>
      <w:strike w:val="0"/>
      <w:dstrike w:val="0"/>
      <w:color w:val="004d85"/>
      <w:sz w:val="24"/>
      <w:szCs w:val="24"/>
      <w:u w:val="none"/>
    </w:rPr>
  </w:style>
  <w:style w:type="character" w:styleId="Hipervnculovisitado">
    <w:name w:val="FollowedHyperlink"/>
    <w:rsid w:val="00657294"/>
    <w:rPr>
      <w:color w:val="606420"/>
      <w:u w:val="single"/>
    </w:rPr>
  </w:style>
  <w:style w:type="character" w:styleId="nfasis">
    <w:name w:val="Emphasis"/>
    <w:qFormat w:val="1"/>
    <w:rsid w:val="00657294"/>
    <w:rPr>
      <w:i w:val="1"/>
      <w:iCs w:val="1"/>
    </w:rPr>
  </w:style>
  <w:style w:type="character" w:styleId="apple-converted-space" w:customStyle="1">
    <w:name w:val="apple-converted-space"/>
    <w:rsid w:val="00657294"/>
  </w:style>
  <w:style w:type="character" w:styleId="Heading2Char" w:customStyle="1">
    <w:name w:val="Heading 2 Char"/>
    <w:rsid w:val="00657294"/>
    <w:rPr>
      <w:rFonts w:ascii="Cambria" w:cs="Times New Roman" w:eastAsia="Times New Roman" w:hAnsi="Cambria"/>
      <w:b w:val="1"/>
      <w:bCs w:val="1"/>
      <w:i w:val="1"/>
      <w:iCs w:val="1"/>
      <w:sz w:val="28"/>
      <w:szCs w:val="28"/>
    </w:rPr>
  </w:style>
  <w:style w:type="character" w:styleId="HeaderChar" w:customStyle="1">
    <w:name w:val="Header Char"/>
    <w:rsid w:val="00657294"/>
    <w:rPr>
      <w:rFonts w:ascii="Arial" w:cs="Arial" w:hAnsi="Arial"/>
    </w:rPr>
  </w:style>
  <w:style w:type="character" w:styleId="ListLabel1" w:customStyle="1">
    <w:name w:val="ListLabel 1"/>
    <w:rsid w:val="00657294"/>
    <w:rPr>
      <w:rFonts w:cs="Symbol"/>
    </w:rPr>
  </w:style>
  <w:style w:type="paragraph" w:styleId="Heading" w:customStyle="1">
    <w:name w:val="Heading"/>
    <w:basedOn w:val="Normal"/>
    <w:next w:val="Textoindependiente"/>
    <w:rsid w:val="00657294"/>
    <w:pPr>
      <w:keepNext w:val="1"/>
      <w:spacing w:after="120" w:before="240"/>
    </w:pPr>
    <w:rPr>
      <w:rFonts w:ascii="Liberation Sans" w:cs="DejaVu Sans" w:eastAsia="DejaVu Sans" w:hAnsi="Liberation Sans"/>
      <w:sz w:val="28"/>
      <w:szCs w:val="28"/>
    </w:rPr>
  </w:style>
  <w:style w:type="paragraph" w:styleId="Textoindependiente">
    <w:name w:val="Body Text"/>
    <w:basedOn w:val="Normal"/>
    <w:rsid w:val="00657294"/>
    <w:pPr>
      <w:spacing w:after="140" w:line="288" w:lineRule="auto"/>
    </w:pPr>
  </w:style>
  <w:style w:type="paragraph" w:styleId="Lista">
    <w:name w:val="List"/>
    <w:basedOn w:val="Textoindependiente"/>
    <w:rsid w:val="00657294"/>
  </w:style>
  <w:style w:type="paragraph" w:styleId="Epgrafe">
    <w:name w:val="caption"/>
    <w:basedOn w:val="Normal"/>
    <w:qFormat w:val="1"/>
    <w:rsid w:val="00657294"/>
    <w:pPr>
      <w:suppressLineNumbers w:val="1"/>
      <w:spacing w:after="120" w:before="120"/>
    </w:pPr>
    <w:rPr>
      <w:i w:val="1"/>
      <w:iCs w:val="1"/>
      <w:sz w:val="24"/>
      <w:szCs w:val="24"/>
    </w:rPr>
  </w:style>
  <w:style w:type="paragraph" w:styleId="Index" w:customStyle="1">
    <w:name w:val="Index"/>
    <w:basedOn w:val="Normal"/>
    <w:rsid w:val="00657294"/>
    <w:pPr>
      <w:suppressLineNumbers w:val="1"/>
    </w:pPr>
  </w:style>
  <w:style w:type="paragraph" w:styleId="PageHeading" w:customStyle="1">
    <w:name w:val="Page Heading"/>
    <w:basedOn w:val="Normal"/>
    <w:next w:val="Normal"/>
    <w:rsid w:val="00657294"/>
    <w:pPr>
      <w:pageBreakBefore w:val="1"/>
      <w:spacing w:after="280" w:before="480"/>
    </w:pPr>
    <w:rPr>
      <w:sz w:val="44"/>
      <w:szCs w:val="44"/>
    </w:rPr>
  </w:style>
  <w:style w:type="paragraph" w:styleId="TDC9">
    <w:name w:val="toc 9"/>
    <w:basedOn w:val="Normal"/>
    <w:next w:val="Normal"/>
    <w:rsid w:val="00657294"/>
    <w:pPr>
      <w:ind w:left="1600"/>
    </w:pPr>
  </w:style>
  <w:style w:type="paragraph" w:styleId="SubHeading" w:customStyle="1">
    <w:name w:val="Sub Heading"/>
    <w:basedOn w:val="Normal"/>
    <w:next w:val="Normal"/>
    <w:rsid w:val="00657294"/>
    <w:pPr>
      <w:keepNext w:val="1"/>
      <w:spacing w:after="280" w:before="440"/>
    </w:pPr>
    <w:rPr>
      <w:b w:val="1"/>
      <w:bCs w:val="1"/>
      <w:sz w:val="24"/>
      <w:szCs w:val="24"/>
    </w:rPr>
  </w:style>
  <w:style w:type="paragraph" w:styleId="NumberedSubHeading" w:customStyle="1">
    <w:name w:val="Numbered Sub Heading"/>
    <w:basedOn w:val="Normal"/>
    <w:next w:val="Normal"/>
    <w:rsid w:val="00657294"/>
    <w:pPr>
      <w:keepNext w:val="1"/>
      <w:spacing w:after="40" w:before="440"/>
    </w:pPr>
    <w:rPr>
      <w:b w:val="1"/>
      <w:bCs w:val="1"/>
      <w:sz w:val="22"/>
      <w:szCs w:val="22"/>
    </w:rPr>
  </w:style>
  <w:style w:type="paragraph" w:styleId="NumberedBodyText" w:customStyle="1">
    <w:name w:val="Numbered Body Text"/>
    <w:basedOn w:val="Normal"/>
    <w:rsid w:val="00657294"/>
    <w:pPr>
      <w:spacing w:before="180"/>
    </w:pPr>
  </w:style>
  <w:style w:type="paragraph" w:styleId="NumberedParagraph" w:customStyle="1">
    <w:name w:val="Numbered Paragraph"/>
    <w:basedOn w:val="Normal"/>
    <w:rsid w:val="00657294"/>
    <w:pPr>
      <w:spacing w:before="180"/>
    </w:pPr>
  </w:style>
  <w:style w:type="paragraph" w:styleId="Bullet" w:customStyle="1">
    <w:name w:val="Bullet"/>
    <w:basedOn w:val="Normal"/>
    <w:rsid w:val="00657294"/>
    <w:pPr>
      <w:tabs>
        <w:tab w:val="left" w:pos="567"/>
      </w:tabs>
      <w:spacing w:before="180"/>
      <w:ind w:left="567" w:hanging="567"/>
    </w:pPr>
  </w:style>
  <w:style w:type="paragraph" w:styleId="Piedepgina">
    <w:name w:val="footer"/>
    <w:basedOn w:val="Normal"/>
    <w:link w:val="PiedepginaCar"/>
    <w:uiPriority w:val="99"/>
    <w:rsid w:val="00657294"/>
    <w:pPr>
      <w:tabs>
        <w:tab w:val="center" w:pos="4153"/>
        <w:tab w:val="right" w:pos="8306"/>
      </w:tabs>
    </w:pPr>
    <w:rPr>
      <w:sz w:val="12"/>
      <w:szCs w:val="12"/>
    </w:rPr>
  </w:style>
  <w:style w:type="paragraph" w:styleId="CommentText" w:customStyle="1">
    <w:name w:val="Comment Text"/>
    <w:basedOn w:val="Normal"/>
    <w:rsid w:val="00657294"/>
  </w:style>
  <w:style w:type="paragraph" w:styleId="CommentSubject" w:customStyle="1">
    <w:name w:val="Comment Subject"/>
    <w:basedOn w:val="CommentText"/>
    <w:rsid w:val="00657294"/>
    <w:rPr>
      <w:b w:val="1"/>
      <w:bCs w:val="1"/>
    </w:rPr>
  </w:style>
  <w:style w:type="paragraph" w:styleId="Textodeglobo1" w:customStyle="1">
    <w:name w:val="Texto de globo1"/>
    <w:basedOn w:val="Normal"/>
    <w:rsid w:val="00657294"/>
    <w:rPr>
      <w:rFonts w:ascii="Tahoma" w:cs="Tahoma" w:hAnsi="Tahoma"/>
      <w:sz w:val="16"/>
      <w:szCs w:val="16"/>
    </w:rPr>
  </w:style>
  <w:style w:type="paragraph" w:styleId="NormalWeb">
    <w:name w:val="Normal (Web)"/>
    <w:basedOn w:val="Normal"/>
    <w:uiPriority w:val="99"/>
    <w:rsid w:val="00657294"/>
    <w:pPr>
      <w:spacing w:after="100" w:before="100"/>
    </w:pPr>
    <w:rPr>
      <w:rFonts w:ascii="Times New Roman" w:cs="Times New Roman" w:hAnsi="Times New Roman"/>
      <w:sz w:val="24"/>
      <w:szCs w:val="24"/>
    </w:rPr>
  </w:style>
  <w:style w:type="paragraph" w:styleId="Prrafodelista1" w:customStyle="1">
    <w:name w:val="Párrafo de lista1"/>
    <w:basedOn w:val="Normal"/>
    <w:rsid w:val="00657294"/>
    <w:pPr>
      <w:spacing w:after="200" w:line="276" w:lineRule="auto"/>
      <w:ind w:left="720"/>
      <w:contextualSpacing w:val="1"/>
    </w:pPr>
    <w:rPr>
      <w:rFonts w:ascii="Calibri" w:cs="Times New Roman" w:eastAsia="Calibri" w:hAnsi="Calibri"/>
      <w:sz w:val="22"/>
      <w:szCs w:val="22"/>
    </w:rPr>
  </w:style>
  <w:style w:type="paragraph" w:styleId="Encabezado">
    <w:name w:val="header"/>
    <w:basedOn w:val="Normal"/>
    <w:rsid w:val="00657294"/>
    <w:pPr>
      <w:tabs>
        <w:tab w:val="center" w:pos="4513"/>
        <w:tab w:val="right" w:pos="9026"/>
      </w:tabs>
    </w:pPr>
  </w:style>
  <w:style w:type="paragraph" w:styleId="HTMLconformatoprevio">
    <w:name w:val="HTML Preformatted"/>
    <w:basedOn w:val="Normal"/>
    <w:link w:val="HTMLconformatoprevioCar"/>
    <w:uiPriority w:val="99"/>
    <w:semiHidden w:val="1"/>
    <w:unhideWhenUsed w:val="1"/>
    <w:rsid w:val="0046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cs="Courier New" w:hAnsi="Courier New"/>
      <w:color w:val="auto"/>
      <w:kern w:val="0"/>
      <w:lang w:eastAsia="es-ES" w:val="es-ES"/>
    </w:rPr>
  </w:style>
  <w:style w:type="character" w:styleId="HTMLconformatoprevioCar" w:customStyle="1">
    <w:name w:val="HTML con formato previo Car"/>
    <w:link w:val="HTMLconformatoprevio"/>
    <w:uiPriority w:val="99"/>
    <w:semiHidden w:val="1"/>
    <w:rsid w:val="00463505"/>
    <w:rPr>
      <w:rFonts w:ascii="Courier New" w:cs="Courier New" w:hAnsi="Courier New"/>
    </w:rPr>
  </w:style>
  <w:style w:type="character" w:styleId="Refdecomentario">
    <w:name w:val="annotation reference"/>
    <w:uiPriority w:val="99"/>
    <w:semiHidden w:val="1"/>
    <w:unhideWhenUsed w:val="1"/>
    <w:rsid w:val="006875D4"/>
    <w:rPr>
      <w:sz w:val="16"/>
      <w:szCs w:val="16"/>
    </w:rPr>
  </w:style>
  <w:style w:type="paragraph" w:styleId="Textocomentario">
    <w:name w:val="annotation text"/>
    <w:basedOn w:val="Normal"/>
    <w:link w:val="TextocomentarioCar"/>
    <w:uiPriority w:val="99"/>
    <w:semiHidden w:val="1"/>
    <w:unhideWhenUsed w:val="1"/>
    <w:rsid w:val="006875D4"/>
  </w:style>
  <w:style w:type="character" w:styleId="TextocomentarioCar" w:customStyle="1">
    <w:name w:val="Texto comentario Car"/>
    <w:link w:val="Textocomentario"/>
    <w:uiPriority w:val="99"/>
    <w:semiHidden w:val="1"/>
    <w:rsid w:val="006875D4"/>
    <w:rPr>
      <w:rFonts w:ascii="Arial" w:cs="Arial" w:hAnsi="Arial"/>
      <w:color w:val="00000a"/>
      <w:kern w:val="1"/>
      <w:lang w:eastAsia="zh-CN" w:val="en-GB"/>
    </w:rPr>
  </w:style>
  <w:style w:type="paragraph" w:styleId="Asuntodelcomentario">
    <w:name w:val="annotation subject"/>
    <w:basedOn w:val="Textocomentario"/>
    <w:next w:val="Textocomentario"/>
    <w:link w:val="AsuntodelcomentarioCar"/>
    <w:uiPriority w:val="99"/>
    <w:semiHidden w:val="1"/>
    <w:unhideWhenUsed w:val="1"/>
    <w:rsid w:val="006875D4"/>
    <w:rPr>
      <w:b w:val="1"/>
      <w:bCs w:val="1"/>
    </w:rPr>
  </w:style>
  <w:style w:type="character" w:styleId="AsuntodelcomentarioCar" w:customStyle="1">
    <w:name w:val="Asunto del comentario Car"/>
    <w:link w:val="Asuntodelcomentario"/>
    <w:uiPriority w:val="99"/>
    <w:semiHidden w:val="1"/>
    <w:rsid w:val="006875D4"/>
    <w:rPr>
      <w:rFonts w:ascii="Arial" w:cs="Arial" w:hAnsi="Arial"/>
      <w:b w:val="1"/>
      <w:bCs w:val="1"/>
      <w:color w:val="00000a"/>
      <w:kern w:val="1"/>
      <w:lang w:eastAsia="zh-CN" w:val="en-GB"/>
    </w:rPr>
  </w:style>
  <w:style w:type="paragraph" w:styleId="Textodeglobo">
    <w:name w:val="Balloon Text"/>
    <w:basedOn w:val="Normal"/>
    <w:link w:val="TextodegloboCar"/>
    <w:uiPriority w:val="99"/>
    <w:semiHidden w:val="1"/>
    <w:unhideWhenUsed w:val="1"/>
    <w:rsid w:val="006875D4"/>
    <w:rPr>
      <w:rFonts w:ascii="Tahoma" w:cs="Tahoma" w:hAnsi="Tahoma"/>
      <w:sz w:val="16"/>
      <w:szCs w:val="16"/>
    </w:rPr>
  </w:style>
  <w:style w:type="character" w:styleId="TextodegloboCar" w:customStyle="1">
    <w:name w:val="Texto de globo Car"/>
    <w:link w:val="Textodeglobo"/>
    <w:uiPriority w:val="99"/>
    <w:semiHidden w:val="1"/>
    <w:rsid w:val="006875D4"/>
    <w:rPr>
      <w:rFonts w:ascii="Tahoma" w:cs="Tahoma" w:hAnsi="Tahoma"/>
      <w:color w:val="00000a"/>
      <w:kern w:val="1"/>
      <w:sz w:val="16"/>
      <w:szCs w:val="16"/>
      <w:lang w:eastAsia="zh-CN" w:val="en-GB"/>
    </w:rPr>
  </w:style>
  <w:style w:type="paragraph" w:styleId="Prrafodelista">
    <w:name w:val="List Paragraph"/>
    <w:basedOn w:val="Normal"/>
    <w:uiPriority w:val="34"/>
    <w:qFormat w:val="1"/>
    <w:rsid w:val="005275F2"/>
    <w:pPr>
      <w:suppressAutoHyphens w:val="0"/>
      <w:spacing w:after="200" w:line="276" w:lineRule="auto"/>
      <w:ind w:left="720"/>
      <w:contextualSpacing w:val="1"/>
    </w:pPr>
    <w:rPr>
      <w:rFonts w:ascii="Calibri" w:cs="Times New Roman" w:hAnsi="Calibri"/>
      <w:color w:val="auto"/>
      <w:kern w:val="0"/>
      <w:sz w:val="22"/>
      <w:szCs w:val="22"/>
      <w:lang w:eastAsia="en-US" w:val="es-ES"/>
    </w:rPr>
  </w:style>
  <w:style w:type="character" w:styleId="PiedepginaCar" w:customStyle="1">
    <w:name w:val="Pie de página Car"/>
    <w:link w:val="Piedepgina"/>
    <w:uiPriority w:val="99"/>
    <w:rsid w:val="0001713A"/>
    <w:rPr>
      <w:rFonts w:ascii="Arial" w:cs="Arial" w:hAnsi="Arial"/>
      <w:color w:val="00000a"/>
      <w:kern w:val="1"/>
      <w:sz w:val="12"/>
      <w:szCs w:val="12"/>
      <w:lang w:eastAsia="zh-CN" w:val="en-GB"/>
    </w:rPr>
  </w:style>
  <w:style w:type="paragraph" w:styleId="Subttulo">
    <w:name w:val="Subtitle"/>
    <w:basedOn w:val="Normal"/>
    <w:next w:val="Normal"/>
    <w:rsid w:val="00B84B98"/>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dee6i7yK84M&amp;t=2s" TargetMode="External"/><Relationship Id="rId22" Type="http://schemas.openxmlformats.org/officeDocument/2006/relationships/hyperlink" Target="http://www.sepie.es/comunicacion/publicaciones/index.html" TargetMode="External"/><Relationship Id="rId21" Type="http://schemas.openxmlformats.org/officeDocument/2006/relationships/hyperlink" Target="https://www.youtube.com/watch?v=dee6i7yK84M&amp;t=2s" TargetMode="External"/><Relationship Id="rId24" Type="http://schemas.openxmlformats.org/officeDocument/2006/relationships/hyperlink" Target="https://twitter.com/sepiegob/" TargetMode="External"/><Relationship Id="rId23" Type="http://schemas.openxmlformats.org/officeDocument/2006/relationships/hyperlink" Target="http://www.sepie.es"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26" Type="http://schemas.openxmlformats.org/officeDocument/2006/relationships/hyperlink" Target="https://www.instagram.com/sepie_gob/" TargetMode="External"/><Relationship Id="rId25" Type="http://schemas.openxmlformats.org/officeDocument/2006/relationships/hyperlink" Target="https://www.facebook.com/ErasmusPlusSEPIE" TargetMode="External"/><Relationship Id="rId28" Type="http://schemas.openxmlformats.org/officeDocument/2006/relationships/hyperlink" Target="https://www.tiktok.com/@sepiegob?lang=es" TargetMode="External"/><Relationship Id="rId27" Type="http://schemas.openxmlformats.org/officeDocument/2006/relationships/hyperlink" Target="https://www.youtube.com/channel/UCG9E4RhjlHrq3_uMKShDLYA"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linkedin.com/company/servicio-espa%C3%B1ol-para-la-internacionalizaci%C3%B3n-de-la-educaci%C3%B3n-sepie/" TargetMode="External"/><Relationship Id="rId7" Type="http://schemas.openxmlformats.org/officeDocument/2006/relationships/customXml" Target="../customXML/item1.xml"/><Relationship Id="rId8" Type="http://schemas.openxmlformats.org/officeDocument/2006/relationships/image" Target="media/image2.jpg"/><Relationship Id="rId30" Type="http://schemas.openxmlformats.org/officeDocument/2006/relationships/footer" Target="footer1.xml"/><Relationship Id="rId11" Type="http://schemas.openxmlformats.org/officeDocument/2006/relationships/hyperlink" Target="https://pamplona.fesofiabarat.es/erasmus/" TargetMode="External"/><Relationship Id="rId10" Type="http://schemas.openxmlformats.org/officeDocument/2006/relationships/hyperlink" Target="mailto:isabel.decarlos@fesofiabarat.es" TargetMode="External"/><Relationship Id="rId13" Type="http://schemas.openxmlformats.org/officeDocument/2006/relationships/hyperlink" Target="https://www.instagram.com/sagradocorazonpamplona/" TargetMode="External"/><Relationship Id="rId12" Type="http://schemas.openxmlformats.org/officeDocument/2006/relationships/hyperlink" Target="https://www.facebook.com/sagradocorazonpamplona" TargetMode="External"/><Relationship Id="rId15" Type="http://schemas.openxmlformats.org/officeDocument/2006/relationships/hyperlink" Target="https://ec.europa.eu/education/education-in-the-eu/digital-education-action-plan_es" TargetMode="External"/><Relationship Id="rId14" Type="http://schemas.openxmlformats.org/officeDocument/2006/relationships/hyperlink" Target="https://youtube.com/sagradocorazonpamplona" TargetMode="External"/><Relationship Id="rId17" Type="http://schemas.openxmlformats.org/officeDocument/2006/relationships/hyperlink" Target="https://www.schooleducationgateway.eu/es/pub/index.htm" TargetMode="External"/><Relationship Id="rId16" Type="http://schemas.openxmlformats.org/officeDocument/2006/relationships/hyperlink" Target="https://www.etwinning.net/es/pub/index.htm" TargetMode="External"/><Relationship Id="rId19" Type="http://schemas.openxmlformats.org/officeDocument/2006/relationships/hyperlink" Target="http://sepie.es/doc/convocatoria/2021/EC_ERASMUS_factsheet_ES.pdf" TargetMode="External"/><Relationship Id="rId18" Type="http://schemas.openxmlformats.org/officeDocument/2006/relationships/hyperlink" Target="https://ec.europa.eu/info/strategy/priorities-2019-2024/european-green-deal_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jsmvyqMPF9wNanv+mHhfgYZg5w==">AMUW2mWFa+FC9H58BwgxCw3IiGX5zPL9gnD0cUpBGjapnxX+rfkBC2ZgDU+wWQi9ZaVd6kqHNWFig0DUEyqyBFmuIZ5twQuMtESOZV6MMtlsWMtf3sZYHgqKXj//KB/tZY3Ns4zK/6HZ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2020-03-12T14:10:00Z</dcterms:created>
  <dc:creator>The British Council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Key Action">
    <vt:lpwstr>KA201 Schools Strategic Partnerships</vt:lpwstr>
  </property>
</Properties>
</file>